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2D4" w:rsidRDefault="005D0544" w:rsidP="008C5D7C">
      <w:pPr>
        <w:pStyle w:val="Heading1"/>
      </w:pPr>
      <w:bookmarkStart w:id="0" w:name="_GoBack"/>
      <w:bookmarkEnd w:id="0"/>
      <w:r>
        <w:t>Code of practice no.14 compliance statement</w:t>
      </w:r>
    </w:p>
    <w:p w:rsidR="002F7CC4" w:rsidRPr="002F7CC4" w:rsidRDefault="005D0544" w:rsidP="002F7CC4">
      <w:pPr>
        <w:autoSpaceDE w:val="0"/>
        <w:autoSpaceDN w:val="0"/>
        <w:adjustRightInd w:val="0"/>
        <w:spacing w:after="0" w:line="240" w:lineRule="auto"/>
        <w:rPr>
          <w:rFonts w:ascii="AvenirLTStd-Light" w:hAnsi="AvenirLTStd-Light" w:cs="AvenirLTStd-Light"/>
        </w:rPr>
      </w:pPr>
    </w:p>
    <w:tbl>
      <w:tblPr>
        <w:tblStyle w:val="TableGrid"/>
        <w:tblW w:w="14057" w:type="dxa"/>
        <w:tblInd w:w="113" w:type="dxa"/>
        <w:tblLayout w:type="fixed"/>
        <w:tblLook w:val="04A0" w:firstRow="1" w:lastRow="0" w:firstColumn="1" w:lastColumn="0" w:noHBand="0" w:noVBand="1"/>
      </w:tblPr>
      <w:tblGrid>
        <w:gridCol w:w="1442"/>
        <w:gridCol w:w="1417"/>
        <w:gridCol w:w="2835"/>
        <w:gridCol w:w="4111"/>
        <w:gridCol w:w="4252"/>
      </w:tblGrid>
      <w:tr w:rsidR="00A1099A" w:rsidTr="00E43829">
        <w:tc>
          <w:tcPr>
            <w:tcW w:w="1442" w:type="dxa"/>
          </w:tcPr>
          <w:p w:rsidR="009F17FE" w:rsidRPr="00687C88" w:rsidRDefault="005D0544">
            <w:pPr>
              <w:rPr>
                <w:rFonts w:ascii="Arial" w:hAnsi="Arial" w:cs="Arial"/>
                <w:b/>
                <w:sz w:val="18"/>
                <w:szCs w:val="18"/>
              </w:rPr>
            </w:pPr>
            <w:r w:rsidRPr="00687C88">
              <w:rPr>
                <w:rFonts w:ascii="Arial" w:hAnsi="Arial" w:cs="Arial"/>
                <w:b/>
                <w:sz w:val="18"/>
                <w:szCs w:val="18"/>
              </w:rPr>
              <w:t>Section</w:t>
            </w:r>
          </w:p>
        </w:tc>
        <w:tc>
          <w:tcPr>
            <w:tcW w:w="1417" w:type="dxa"/>
          </w:tcPr>
          <w:p w:rsidR="009F17FE" w:rsidRPr="00687C88" w:rsidRDefault="005D0544">
            <w:pPr>
              <w:rPr>
                <w:rFonts w:ascii="Arial" w:hAnsi="Arial" w:cs="Arial"/>
                <w:b/>
                <w:sz w:val="18"/>
                <w:szCs w:val="18"/>
              </w:rPr>
            </w:pPr>
            <w:r w:rsidRPr="00687C88">
              <w:rPr>
                <w:rFonts w:ascii="Arial" w:hAnsi="Arial" w:cs="Arial"/>
                <w:b/>
                <w:sz w:val="18"/>
                <w:szCs w:val="18"/>
              </w:rPr>
              <w:t>Sub-section</w:t>
            </w:r>
          </w:p>
        </w:tc>
        <w:tc>
          <w:tcPr>
            <w:tcW w:w="2835" w:type="dxa"/>
          </w:tcPr>
          <w:p w:rsidR="009F17FE" w:rsidRPr="00687C88" w:rsidRDefault="005D0544">
            <w:pPr>
              <w:rPr>
                <w:rFonts w:ascii="Arial" w:hAnsi="Arial" w:cs="Arial"/>
                <w:b/>
                <w:sz w:val="18"/>
                <w:szCs w:val="18"/>
              </w:rPr>
            </w:pPr>
            <w:r w:rsidRPr="00687C88">
              <w:rPr>
                <w:rFonts w:ascii="Arial" w:hAnsi="Arial" w:cs="Arial"/>
                <w:b/>
                <w:sz w:val="18"/>
                <w:szCs w:val="18"/>
              </w:rPr>
              <w:t>Legal requirement</w:t>
            </w:r>
          </w:p>
        </w:tc>
        <w:tc>
          <w:tcPr>
            <w:tcW w:w="4111" w:type="dxa"/>
          </w:tcPr>
          <w:p w:rsidR="009F17FE" w:rsidRPr="00687C88" w:rsidRDefault="005D0544">
            <w:pPr>
              <w:rPr>
                <w:rFonts w:ascii="Arial" w:hAnsi="Arial" w:cs="Arial"/>
                <w:b/>
                <w:sz w:val="18"/>
                <w:szCs w:val="18"/>
              </w:rPr>
            </w:pPr>
            <w:r w:rsidRPr="00687C88">
              <w:rPr>
                <w:rFonts w:ascii="Arial" w:hAnsi="Arial" w:cs="Arial"/>
                <w:b/>
                <w:sz w:val="18"/>
                <w:szCs w:val="18"/>
              </w:rPr>
              <w:t>TPR</w:t>
            </w:r>
            <w:r>
              <w:rPr>
                <w:rFonts w:ascii="Arial" w:hAnsi="Arial" w:cs="Arial"/>
                <w:b/>
                <w:sz w:val="18"/>
                <w:szCs w:val="18"/>
              </w:rPr>
              <w:t>'</w:t>
            </w:r>
            <w:r w:rsidRPr="00687C88">
              <w:rPr>
                <w:rFonts w:ascii="Arial" w:hAnsi="Arial" w:cs="Arial"/>
                <w:b/>
                <w:sz w:val="18"/>
                <w:szCs w:val="18"/>
              </w:rPr>
              <w:t>s guidance</w:t>
            </w:r>
          </w:p>
        </w:tc>
        <w:tc>
          <w:tcPr>
            <w:tcW w:w="4252" w:type="dxa"/>
          </w:tcPr>
          <w:p w:rsidR="009F17FE" w:rsidRPr="00687C88" w:rsidRDefault="005D0544" w:rsidP="00CB3343">
            <w:pPr>
              <w:rPr>
                <w:rFonts w:ascii="Arial" w:hAnsi="Arial" w:cs="Arial"/>
                <w:b/>
                <w:sz w:val="18"/>
                <w:szCs w:val="18"/>
              </w:rPr>
            </w:pPr>
            <w:r>
              <w:rPr>
                <w:rFonts w:ascii="Arial" w:hAnsi="Arial" w:cs="Arial"/>
                <w:b/>
                <w:sz w:val="18"/>
                <w:szCs w:val="18"/>
              </w:rPr>
              <w:t>How we C</w:t>
            </w:r>
            <w:r w:rsidRPr="00687C88">
              <w:rPr>
                <w:rFonts w:ascii="Arial" w:hAnsi="Arial" w:cs="Arial"/>
                <w:b/>
                <w:sz w:val="18"/>
                <w:szCs w:val="18"/>
              </w:rPr>
              <w:t>omply</w:t>
            </w:r>
          </w:p>
        </w:tc>
      </w:tr>
      <w:tr w:rsidR="00A1099A" w:rsidTr="00E43829">
        <w:tc>
          <w:tcPr>
            <w:tcW w:w="1442" w:type="dxa"/>
            <w:shd w:val="clear" w:color="auto" w:fill="auto"/>
          </w:tcPr>
          <w:p w:rsidR="009F17FE" w:rsidRPr="00687C88" w:rsidRDefault="005D0544">
            <w:pPr>
              <w:rPr>
                <w:rFonts w:ascii="Arial" w:hAnsi="Arial" w:cs="Arial"/>
                <w:sz w:val="18"/>
                <w:szCs w:val="18"/>
              </w:rPr>
            </w:pPr>
            <w:r w:rsidRPr="00687C88">
              <w:rPr>
                <w:rFonts w:ascii="Arial" w:hAnsi="Arial" w:cs="Arial"/>
                <w:sz w:val="18"/>
                <w:szCs w:val="18"/>
              </w:rPr>
              <w:t>Governing your scheme</w:t>
            </w:r>
          </w:p>
        </w:tc>
        <w:tc>
          <w:tcPr>
            <w:tcW w:w="1417" w:type="dxa"/>
            <w:shd w:val="clear" w:color="auto" w:fill="auto"/>
          </w:tcPr>
          <w:p w:rsidR="009F17FE" w:rsidRDefault="005D0544">
            <w:pPr>
              <w:rPr>
                <w:rFonts w:ascii="Arial" w:hAnsi="Arial" w:cs="Arial"/>
                <w:sz w:val="18"/>
                <w:szCs w:val="18"/>
              </w:rPr>
            </w:pPr>
            <w:r w:rsidRPr="00687C88">
              <w:rPr>
                <w:rFonts w:ascii="Arial" w:hAnsi="Arial" w:cs="Arial"/>
                <w:sz w:val="18"/>
                <w:szCs w:val="18"/>
              </w:rPr>
              <w:t>Knowledge and understanding required by pension board members</w:t>
            </w:r>
          </w:p>
          <w:p w:rsidR="00922BDC" w:rsidRPr="00687C88" w:rsidRDefault="005D0544">
            <w:pPr>
              <w:rPr>
                <w:rFonts w:ascii="Arial" w:hAnsi="Arial" w:cs="Arial"/>
                <w:sz w:val="18"/>
                <w:szCs w:val="18"/>
              </w:rPr>
            </w:pPr>
            <w:r>
              <w:rPr>
                <w:rFonts w:ascii="Arial" w:hAnsi="Arial" w:cs="Arial"/>
                <w:sz w:val="18"/>
                <w:szCs w:val="18"/>
              </w:rPr>
              <w:t>[34 – 60]</w:t>
            </w:r>
          </w:p>
        </w:tc>
        <w:tc>
          <w:tcPr>
            <w:tcW w:w="2835" w:type="dxa"/>
            <w:shd w:val="clear" w:color="auto" w:fill="auto"/>
          </w:tcPr>
          <w:p w:rsidR="00687C88" w:rsidRPr="00687C88" w:rsidRDefault="005D0544" w:rsidP="00687C88">
            <w:pPr>
              <w:autoSpaceDE w:val="0"/>
              <w:autoSpaceDN w:val="0"/>
              <w:adjustRightInd w:val="0"/>
              <w:rPr>
                <w:rFonts w:ascii="Arial" w:hAnsi="Arial" w:cs="Arial"/>
                <w:sz w:val="18"/>
                <w:szCs w:val="18"/>
              </w:rPr>
            </w:pPr>
            <w:r w:rsidRPr="00687C88">
              <w:rPr>
                <w:rFonts w:ascii="Arial" w:hAnsi="Arial" w:cs="Arial"/>
                <w:sz w:val="18"/>
                <w:szCs w:val="18"/>
              </w:rPr>
              <w:t xml:space="preserve">A member of the pension board of </w:t>
            </w:r>
            <w:r>
              <w:rPr>
                <w:rFonts w:ascii="Arial" w:hAnsi="Arial" w:cs="Arial"/>
                <w:sz w:val="18"/>
                <w:szCs w:val="18"/>
              </w:rPr>
              <w:t xml:space="preserve">a public service pension scheme </w:t>
            </w:r>
            <w:r w:rsidRPr="00687C88">
              <w:rPr>
                <w:rFonts w:ascii="Arial" w:hAnsi="Arial" w:cs="Arial"/>
                <w:sz w:val="18"/>
                <w:szCs w:val="18"/>
              </w:rPr>
              <w:t>must be conversant with:</w:t>
            </w:r>
          </w:p>
          <w:p w:rsidR="00687C88" w:rsidRPr="00687C88" w:rsidRDefault="005D0544" w:rsidP="00687C88">
            <w:pPr>
              <w:autoSpaceDE w:val="0"/>
              <w:autoSpaceDN w:val="0"/>
              <w:adjustRightInd w:val="0"/>
              <w:rPr>
                <w:rFonts w:ascii="Arial" w:hAnsi="Arial" w:cs="Arial"/>
                <w:sz w:val="18"/>
                <w:szCs w:val="18"/>
              </w:rPr>
            </w:pPr>
            <w:r w:rsidRPr="00687C88">
              <w:rPr>
                <w:rFonts w:ascii="Arial" w:hAnsi="Arial" w:cs="Arial"/>
                <w:sz w:val="18"/>
                <w:szCs w:val="18"/>
              </w:rPr>
              <w:t>• the rules of the scheme, and</w:t>
            </w:r>
          </w:p>
          <w:p w:rsidR="00687C88" w:rsidRPr="00687C88" w:rsidRDefault="005D0544" w:rsidP="00687C88">
            <w:pPr>
              <w:autoSpaceDE w:val="0"/>
              <w:autoSpaceDN w:val="0"/>
              <w:adjustRightInd w:val="0"/>
              <w:rPr>
                <w:rFonts w:ascii="Arial" w:hAnsi="Arial" w:cs="Arial"/>
                <w:sz w:val="18"/>
                <w:szCs w:val="18"/>
              </w:rPr>
            </w:pPr>
            <w:r w:rsidRPr="00687C88">
              <w:rPr>
                <w:rFonts w:ascii="Arial" w:hAnsi="Arial" w:cs="Arial"/>
                <w:sz w:val="18"/>
                <w:szCs w:val="18"/>
              </w:rPr>
              <w:t xml:space="preserve">• any document recording policy </w:t>
            </w:r>
            <w:r>
              <w:rPr>
                <w:rFonts w:ascii="Arial" w:hAnsi="Arial" w:cs="Arial"/>
                <w:sz w:val="18"/>
                <w:szCs w:val="18"/>
              </w:rPr>
              <w:t xml:space="preserve">about the administration of the </w:t>
            </w:r>
            <w:r w:rsidRPr="00687C88">
              <w:rPr>
                <w:rFonts w:ascii="Arial" w:hAnsi="Arial" w:cs="Arial"/>
                <w:sz w:val="18"/>
                <w:szCs w:val="18"/>
              </w:rPr>
              <w:t>scheme which is for the time b</w:t>
            </w:r>
            <w:r>
              <w:rPr>
                <w:rFonts w:ascii="Arial" w:hAnsi="Arial" w:cs="Arial"/>
                <w:sz w:val="18"/>
                <w:szCs w:val="18"/>
              </w:rPr>
              <w:t xml:space="preserve">eing adopted in relation to the </w:t>
            </w:r>
            <w:r w:rsidRPr="00687C88">
              <w:rPr>
                <w:rFonts w:ascii="Arial" w:hAnsi="Arial" w:cs="Arial"/>
                <w:sz w:val="18"/>
                <w:szCs w:val="18"/>
              </w:rPr>
              <w:t>scheme.</w:t>
            </w:r>
          </w:p>
          <w:p w:rsidR="00687C88" w:rsidRDefault="005D0544" w:rsidP="00687C88">
            <w:pPr>
              <w:autoSpaceDE w:val="0"/>
              <w:autoSpaceDN w:val="0"/>
              <w:adjustRightInd w:val="0"/>
              <w:rPr>
                <w:rFonts w:ascii="Arial" w:hAnsi="Arial" w:cs="Arial"/>
                <w:sz w:val="18"/>
                <w:szCs w:val="18"/>
              </w:rPr>
            </w:pPr>
          </w:p>
          <w:p w:rsidR="00687C88" w:rsidRPr="00687C88" w:rsidRDefault="005D0544" w:rsidP="00687C88">
            <w:pPr>
              <w:autoSpaceDE w:val="0"/>
              <w:autoSpaceDN w:val="0"/>
              <w:adjustRightInd w:val="0"/>
              <w:rPr>
                <w:rFonts w:ascii="Arial" w:hAnsi="Arial" w:cs="Arial"/>
                <w:sz w:val="18"/>
                <w:szCs w:val="18"/>
              </w:rPr>
            </w:pPr>
            <w:r w:rsidRPr="00687C88">
              <w:rPr>
                <w:rFonts w:ascii="Arial" w:hAnsi="Arial" w:cs="Arial"/>
                <w:sz w:val="18"/>
                <w:szCs w:val="18"/>
              </w:rPr>
              <w:t>A member of a pensio</w:t>
            </w:r>
            <w:r>
              <w:rPr>
                <w:rFonts w:ascii="Arial" w:hAnsi="Arial" w:cs="Arial"/>
                <w:sz w:val="18"/>
                <w:szCs w:val="18"/>
              </w:rPr>
              <w:t xml:space="preserve">n board must have knowledge and </w:t>
            </w:r>
            <w:r w:rsidRPr="00687C88">
              <w:rPr>
                <w:rFonts w:ascii="Arial" w:hAnsi="Arial" w:cs="Arial"/>
                <w:sz w:val="18"/>
                <w:szCs w:val="18"/>
              </w:rPr>
              <w:t>understanding of:</w:t>
            </w:r>
          </w:p>
          <w:p w:rsidR="00687C88" w:rsidRPr="00687C88" w:rsidRDefault="005D0544" w:rsidP="00687C88">
            <w:pPr>
              <w:autoSpaceDE w:val="0"/>
              <w:autoSpaceDN w:val="0"/>
              <w:adjustRightInd w:val="0"/>
              <w:rPr>
                <w:rFonts w:ascii="Arial" w:hAnsi="Arial" w:cs="Arial"/>
                <w:sz w:val="18"/>
                <w:szCs w:val="18"/>
              </w:rPr>
            </w:pPr>
            <w:r w:rsidRPr="00687C88">
              <w:rPr>
                <w:rFonts w:ascii="Arial" w:hAnsi="Arial" w:cs="Arial"/>
                <w:sz w:val="18"/>
                <w:szCs w:val="18"/>
              </w:rPr>
              <w:t>• the law relating to pensions, and</w:t>
            </w:r>
          </w:p>
          <w:p w:rsidR="009F17FE" w:rsidRDefault="005D0544" w:rsidP="00687C88">
            <w:pPr>
              <w:rPr>
                <w:rFonts w:ascii="Arial" w:hAnsi="Arial" w:cs="Arial"/>
                <w:sz w:val="18"/>
                <w:szCs w:val="18"/>
              </w:rPr>
            </w:pPr>
            <w:r w:rsidRPr="00687C88">
              <w:rPr>
                <w:rFonts w:ascii="Arial" w:hAnsi="Arial" w:cs="Arial"/>
                <w:sz w:val="18"/>
                <w:szCs w:val="18"/>
              </w:rPr>
              <w:t>• any other matters which are prescribed in regulations.</w:t>
            </w:r>
          </w:p>
          <w:p w:rsidR="00687C88" w:rsidRDefault="005D0544" w:rsidP="00687C88">
            <w:pPr>
              <w:rPr>
                <w:rFonts w:ascii="Arial" w:hAnsi="Arial" w:cs="Arial"/>
                <w:sz w:val="18"/>
                <w:szCs w:val="18"/>
              </w:rPr>
            </w:pPr>
          </w:p>
          <w:p w:rsidR="00687C88" w:rsidRPr="00687C88" w:rsidRDefault="005D0544" w:rsidP="00687C88">
            <w:pPr>
              <w:rPr>
                <w:rFonts w:ascii="Arial" w:hAnsi="Arial" w:cs="Arial"/>
                <w:sz w:val="18"/>
                <w:szCs w:val="18"/>
              </w:rPr>
            </w:pPr>
          </w:p>
        </w:tc>
        <w:tc>
          <w:tcPr>
            <w:tcW w:w="4111" w:type="dxa"/>
            <w:shd w:val="clear" w:color="auto" w:fill="auto"/>
          </w:tcPr>
          <w:p w:rsidR="009F17FE" w:rsidRDefault="005D0544" w:rsidP="00687C88">
            <w:pPr>
              <w:pStyle w:val="ListParagraph"/>
              <w:numPr>
                <w:ilvl w:val="0"/>
                <w:numId w:val="3"/>
              </w:numPr>
              <w:rPr>
                <w:rFonts w:ascii="Arial" w:hAnsi="Arial" w:cs="Arial"/>
                <w:sz w:val="18"/>
                <w:szCs w:val="18"/>
              </w:rPr>
            </w:pPr>
            <w:r>
              <w:rPr>
                <w:rFonts w:ascii="Arial" w:hAnsi="Arial" w:cs="Arial"/>
                <w:sz w:val="18"/>
                <w:szCs w:val="18"/>
              </w:rPr>
              <w:t>Schemes should establish and maintain policies and arrangements for acquiring and retaining knowledge and under</w:t>
            </w:r>
            <w:r>
              <w:rPr>
                <w:rFonts w:ascii="Arial" w:hAnsi="Arial" w:cs="Arial"/>
                <w:sz w:val="18"/>
                <w:szCs w:val="18"/>
              </w:rPr>
              <w:t>standing [38].</w:t>
            </w:r>
          </w:p>
          <w:p w:rsidR="00687C88" w:rsidRDefault="005D0544" w:rsidP="00687C88">
            <w:pPr>
              <w:pStyle w:val="ListParagraph"/>
              <w:numPr>
                <w:ilvl w:val="0"/>
                <w:numId w:val="3"/>
              </w:numPr>
              <w:rPr>
                <w:rFonts w:ascii="Arial" w:hAnsi="Arial" w:cs="Arial"/>
                <w:sz w:val="18"/>
                <w:szCs w:val="18"/>
              </w:rPr>
            </w:pPr>
            <w:r>
              <w:rPr>
                <w:rFonts w:ascii="Arial" w:hAnsi="Arial" w:cs="Arial"/>
                <w:sz w:val="18"/>
                <w:szCs w:val="18"/>
              </w:rPr>
              <w:t>Schemes should designate a person to take responsibility for (1) [38].</w:t>
            </w:r>
          </w:p>
          <w:p w:rsidR="00687C88" w:rsidRDefault="005D0544" w:rsidP="00687C88">
            <w:pPr>
              <w:pStyle w:val="ListParagraph"/>
              <w:numPr>
                <w:ilvl w:val="0"/>
                <w:numId w:val="3"/>
              </w:numPr>
              <w:rPr>
                <w:rFonts w:ascii="Arial" w:hAnsi="Arial" w:cs="Arial"/>
                <w:sz w:val="18"/>
                <w:szCs w:val="18"/>
              </w:rPr>
            </w:pPr>
            <w:r>
              <w:rPr>
                <w:rFonts w:ascii="Arial" w:hAnsi="Arial" w:cs="Arial"/>
                <w:sz w:val="18"/>
                <w:szCs w:val="18"/>
              </w:rPr>
              <w:t>Schemes should prepare and keep an updated list of documents with which they consider pension board members need to be conversant [46]</w:t>
            </w:r>
          </w:p>
          <w:p w:rsidR="00D44031" w:rsidRDefault="005D0544" w:rsidP="00687C88">
            <w:pPr>
              <w:pStyle w:val="ListParagraph"/>
              <w:numPr>
                <w:ilvl w:val="0"/>
                <w:numId w:val="3"/>
              </w:numPr>
              <w:rPr>
                <w:rFonts w:ascii="Arial" w:hAnsi="Arial" w:cs="Arial"/>
                <w:sz w:val="18"/>
                <w:szCs w:val="18"/>
              </w:rPr>
            </w:pPr>
            <w:r>
              <w:rPr>
                <w:rFonts w:ascii="Arial" w:hAnsi="Arial" w:cs="Arial"/>
                <w:sz w:val="18"/>
                <w:szCs w:val="18"/>
              </w:rPr>
              <w:t>Clear guidance on the roles and res</w:t>
            </w:r>
            <w:r>
              <w:rPr>
                <w:rFonts w:ascii="Arial" w:hAnsi="Arial" w:cs="Arial"/>
                <w:sz w:val="18"/>
                <w:szCs w:val="18"/>
              </w:rPr>
              <w:t>ponsibilities and duties of boards and its members should be set out in scheme documentation [47].</w:t>
            </w:r>
          </w:p>
          <w:p w:rsidR="00D44031" w:rsidRDefault="005D0544" w:rsidP="00687C88">
            <w:pPr>
              <w:pStyle w:val="ListParagraph"/>
              <w:numPr>
                <w:ilvl w:val="0"/>
                <w:numId w:val="3"/>
              </w:numPr>
              <w:rPr>
                <w:rFonts w:ascii="Arial" w:hAnsi="Arial" w:cs="Arial"/>
                <w:sz w:val="18"/>
                <w:szCs w:val="18"/>
              </w:rPr>
            </w:pPr>
            <w:r>
              <w:rPr>
                <w:rFonts w:ascii="Arial" w:hAnsi="Arial" w:cs="Arial"/>
                <w:sz w:val="18"/>
                <w:szCs w:val="18"/>
              </w:rPr>
              <w:t>Schemes should assist pension board members to determine the degree of knowledge and understanding needed [48].</w:t>
            </w:r>
          </w:p>
          <w:p w:rsidR="00D44031" w:rsidRDefault="005D0544" w:rsidP="00687C88">
            <w:pPr>
              <w:pStyle w:val="ListParagraph"/>
              <w:numPr>
                <w:ilvl w:val="0"/>
                <w:numId w:val="3"/>
              </w:numPr>
              <w:rPr>
                <w:rFonts w:ascii="Arial" w:hAnsi="Arial" w:cs="Arial"/>
                <w:sz w:val="18"/>
                <w:szCs w:val="18"/>
              </w:rPr>
            </w:pPr>
            <w:r>
              <w:rPr>
                <w:rFonts w:ascii="Arial" w:hAnsi="Arial" w:cs="Arial"/>
                <w:sz w:val="18"/>
                <w:szCs w:val="18"/>
              </w:rPr>
              <w:t>Schemes should provide board members with the</w:t>
            </w:r>
            <w:r>
              <w:rPr>
                <w:rFonts w:ascii="Arial" w:hAnsi="Arial" w:cs="Arial"/>
                <w:sz w:val="18"/>
                <w:szCs w:val="18"/>
              </w:rPr>
              <w:t xml:space="preserve"> relevant training and support that they require [55].</w:t>
            </w:r>
          </w:p>
          <w:p w:rsidR="00D44031" w:rsidRDefault="005D0544" w:rsidP="00687C88">
            <w:pPr>
              <w:pStyle w:val="ListParagraph"/>
              <w:numPr>
                <w:ilvl w:val="0"/>
                <w:numId w:val="3"/>
              </w:numPr>
              <w:rPr>
                <w:rFonts w:ascii="Arial" w:hAnsi="Arial" w:cs="Arial"/>
                <w:sz w:val="18"/>
                <w:szCs w:val="18"/>
              </w:rPr>
            </w:pPr>
            <w:r>
              <w:rPr>
                <w:rFonts w:ascii="Arial" w:hAnsi="Arial" w:cs="Arial"/>
                <w:sz w:val="18"/>
                <w:szCs w:val="18"/>
              </w:rPr>
              <w:t>Schemes should offer pre-appointment training or arrange for mentoring by existing board members [56].</w:t>
            </w:r>
          </w:p>
          <w:p w:rsidR="00D44031" w:rsidRDefault="005D0544" w:rsidP="00687C88">
            <w:pPr>
              <w:pStyle w:val="ListParagraph"/>
              <w:numPr>
                <w:ilvl w:val="0"/>
                <w:numId w:val="3"/>
              </w:numPr>
              <w:rPr>
                <w:rFonts w:ascii="Arial" w:hAnsi="Arial" w:cs="Arial"/>
                <w:sz w:val="18"/>
                <w:szCs w:val="18"/>
              </w:rPr>
            </w:pPr>
            <w:r>
              <w:rPr>
                <w:rFonts w:ascii="Arial" w:hAnsi="Arial" w:cs="Arial"/>
                <w:sz w:val="18"/>
                <w:szCs w:val="18"/>
              </w:rPr>
              <w:t>Pension board members should undertake a personal training needs analysis [57].</w:t>
            </w:r>
          </w:p>
          <w:p w:rsidR="00D44031" w:rsidRDefault="005D0544" w:rsidP="00687C88">
            <w:pPr>
              <w:pStyle w:val="ListParagraph"/>
              <w:numPr>
                <w:ilvl w:val="0"/>
                <w:numId w:val="3"/>
              </w:numPr>
              <w:rPr>
                <w:rFonts w:ascii="Arial" w:hAnsi="Arial" w:cs="Arial"/>
                <w:sz w:val="18"/>
                <w:szCs w:val="18"/>
              </w:rPr>
            </w:pPr>
            <w:r>
              <w:rPr>
                <w:rFonts w:ascii="Arial" w:hAnsi="Arial" w:cs="Arial"/>
                <w:sz w:val="18"/>
                <w:szCs w:val="18"/>
              </w:rPr>
              <w:t xml:space="preserve">Learning programs </w:t>
            </w:r>
            <w:r>
              <w:rPr>
                <w:rFonts w:ascii="Arial" w:hAnsi="Arial" w:cs="Arial"/>
                <w:sz w:val="18"/>
                <w:szCs w:val="18"/>
              </w:rPr>
              <w:t>should be flexible [58].</w:t>
            </w:r>
          </w:p>
          <w:p w:rsidR="00D44031" w:rsidRPr="00687C88" w:rsidRDefault="005D0544" w:rsidP="00687C88">
            <w:pPr>
              <w:pStyle w:val="ListParagraph"/>
              <w:numPr>
                <w:ilvl w:val="0"/>
                <w:numId w:val="3"/>
              </w:numPr>
              <w:rPr>
                <w:rFonts w:ascii="Arial" w:hAnsi="Arial" w:cs="Arial"/>
                <w:sz w:val="18"/>
                <w:szCs w:val="18"/>
              </w:rPr>
            </w:pPr>
            <w:r>
              <w:rPr>
                <w:rFonts w:ascii="Arial" w:hAnsi="Arial" w:cs="Arial"/>
                <w:sz w:val="18"/>
                <w:szCs w:val="18"/>
              </w:rPr>
              <w:t>Schemes should keep appropriate records of the learning activities of board members [60].</w:t>
            </w:r>
          </w:p>
        </w:tc>
        <w:tc>
          <w:tcPr>
            <w:tcW w:w="4252" w:type="dxa"/>
            <w:shd w:val="clear" w:color="auto" w:fill="auto"/>
          </w:tcPr>
          <w:p w:rsidR="00EC0D25" w:rsidRDefault="005D0544" w:rsidP="00E144B4">
            <w:pPr>
              <w:rPr>
                <w:rFonts w:ascii="Arial" w:hAnsi="Arial" w:cs="Arial"/>
                <w:sz w:val="18"/>
                <w:szCs w:val="18"/>
              </w:rPr>
            </w:pPr>
            <w:r w:rsidRPr="00EC0D25">
              <w:rPr>
                <w:rFonts w:ascii="Arial" w:hAnsi="Arial" w:cs="Arial"/>
                <w:sz w:val="18"/>
                <w:szCs w:val="18"/>
              </w:rPr>
              <w:t xml:space="preserve">The Fund's existing training policy has been </w:t>
            </w:r>
            <w:r>
              <w:rPr>
                <w:rFonts w:ascii="Arial" w:hAnsi="Arial" w:cs="Arial"/>
                <w:sz w:val="18"/>
                <w:szCs w:val="18"/>
              </w:rPr>
              <w:t xml:space="preserve">amended </w:t>
            </w:r>
            <w:r w:rsidRPr="00EC0D25">
              <w:rPr>
                <w:rFonts w:ascii="Arial" w:hAnsi="Arial" w:cs="Arial"/>
                <w:sz w:val="18"/>
                <w:szCs w:val="18"/>
              </w:rPr>
              <w:t>to reflect the requirements for Knowledge and Understanding.</w:t>
            </w:r>
            <w:r>
              <w:rPr>
                <w:rFonts w:ascii="Arial" w:hAnsi="Arial" w:cs="Arial"/>
                <w:sz w:val="18"/>
                <w:szCs w:val="18"/>
              </w:rPr>
              <w:t xml:space="preserve"> This is reviewed regularly.</w:t>
            </w:r>
          </w:p>
          <w:p w:rsidR="00BB33AD" w:rsidRPr="00EC0D25" w:rsidRDefault="005D0544" w:rsidP="00E144B4">
            <w:pPr>
              <w:rPr>
                <w:rFonts w:ascii="Arial" w:hAnsi="Arial" w:cs="Arial"/>
                <w:sz w:val="18"/>
                <w:szCs w:val="18"/>
              </w:rPr>
            </w:pPr>
          </w:p>
          <w:p w:rsidR="005C4029" w:rsidRDefault="005D0544" w:rsidP="00E144B4">
            <w:pPr>
              <w:rPr>
                <w:rFonts w:ascii="Arial" w:hAnsi="Arial" w:cs="Arial"/>
                <w:sz w:val="18"/>
                <w:szCs w:val="18"/>
              </w:rPr>
            </w:pPr>
            <w:r w:rsidRPr="00B21D81">
              <w:rPr>
                <w:rFonts w:ascii="Arial" w:hAnsi="Arial" w:cs="Arial"/>
                <w:sz w:val="18"/>
                <w:szCs w:val="18"/>
              </w:rPr>
              <w:t>The Fund's Governance &amp; Risk Officer is responsible for all training matters.</w:t>
            </w:r>
          </w:p>
          <w:p w:rsidR="005C4029" w:rsidRDefault="005D0544" w:rsidP="00E144B4">
            <w:pPr>
              <w:rPr>
                <w:rFonts w:ascii="Arial" w:hAnsi="Arial" w:cs="Arial"/>
                <w:sz w:val="18"/>
                <w:szCs w:val="18"/>
              </w:rPr>
            </w:pPr>
            <w:r w:rsidRPr="00EC0D25">
              <w:rPr>
                <w:rFonts w:ascii="Arial" w:hAnsi="Arial" w:cs="Arial"/>
                <w:sz w:val="18"/>
                <w:szCs w:val="18"/>
              </w:rPr>
              <w:br/>
              <w:t xml:space="preserve">Terms of Reference for the Pension Board </w:t>
            </w:r>
            <w:r>
              <w:rPr>
                <w:rFonts w:ascii="Arial" w:hAnsi="Arial" w:cs="Arial"/>
                <w:sz w:val="18"/>
                <w:szCs w:val="18"/>
              </w:rPr>
              <w:t xml:space="preserve">specify roles and responsibilities and these are documented accordingly. </w:t>
            </w:r>
          </w:p>
          <w:p w:rsidR="00BB33AD" w:rsidRDefault="005D0544" w:rsidP="00E144B4">
            <w:pPr>
              <w:rPr>
                <w:rFonts w:ascii="Arial" w:hAnsi="Arial" w:cs="Arial"/>
                <w:sz w:val="18"/>
                <w:szCs w:val="18"/>
              </w:rPr>
            </w:pPr>
          </w:p>
          <w:p w:rsidR="005C4029" w:rsidRDefault="005D0544" w:rsidP="00E144B4">
            <w:pPr>
              <w:rPr>
                <w:rFonts w:ascii="Arial" w:hAnsi="Arial" w:cs="Arial"/>
                <w:sz w:val="18"/>
                <w:szCs w:val="18"/>
              </w:rPr>
            </w:pPr>
            <w:r>
              <w:rPr>
                <w:rFonts w:ascii="Arial" w:hAnsi="Arial" w:cs="Arial"/>
                <w:sz w:val="18"/>
                <w:szCs w:val="18"/>
              </w:rPr>
              <w:t xml:space="preserve">Board members have been introduced to </w:t>
            </w:r>
            <w:r w:rsidRPr="00EC0D25">
              <w:rPr>
                <w:rFonts w:ascii="Arial" w:hAnsi="Arial" w:cs="Arial"/>
                <w:sz w:val="18"/>
                <w:szCs w:val="18"/>
              </w:rPr>
              <w:t xml:space="preserve">the new CIPFA </w:t>
            </w:r>
            <w:r w:rsidRPr="00EC0D25">
              <w:rPr>
                <w:rFonts w:ascii="Arial" w:hAnsi="Arial" w:cs="Arial"/>
                <w:sz w:val="18"/>
                <w:szCs w:val="18"/>
              </w:rPr>
              <w:t>Knowledge and Skills Framework for Local Pension Boards</w:t>
            </w:r>
            <w:r>
              <w:rPr>
                <w:rFonts w:ascii="Arial" w:hAnsi="Arial" w:cs="Arial"/>
                <w:sz w:val="18"/>
                <w:szCs w:val="18"/>
              </w:rPr>
              <w:t>, published in July 2015</w:t>
            </w:r>
            <w:r w:rsidRPr="00EC0D25">
              <w:rPr>
                <w:rFonts w:ascii="Arial" w:hAnsi="Arial" w:cs="Arial"/>
                <w:sz w:val="18"/>
                <w:szCs w:val="18"/>
              </w:rPr>
              <w:t xml:space="preserve">. </w:t>
            </w:r>
          </w:p>
          <w:p w:rsidR="005C4029" w:rsidRDefault="005D0544" w:rsidP="00E144B4">
            <w:pPr>
              <w:rPr>
                <w:rFonts w:ascii="Arial" w:hAnsi="Arial" w:cs="Arial"/>
                <w:sz w:val="18"/>
                <w:szCs w:val="18"/>
              </w:rPr>
            </w:pPr>
          </w:p>
          <w:p w:rsidR="005C4029" w:rsidRDefault="005D0544" w:rsidP="00E144B4">
            <w:pPr>
              <w:rPr>
                <w:rFonts w:ascii="Arial" w:hAnsi="Arial" w:cs="Arial"/>
                <w:sz w:val="18"/>
                <w:szCs w:val="18"/>
              </w:rPr>
            </w:pPr>
            <w:r w:rsidRPr="00EC0D25">
              <w:rPr>
                <w:rFonts w:ascii="Arial" w:hAnsi="Arial" w:cs="Arial"/>
                <w:sz w:val="18"/>
                <w:szCs w:val="18"/>
              </w:rPr>
              <w:t xml:space="preserve">Training and support </w:t>
            </w:r>
            <w:r>
              <w:rPr>
                <w:rFonts w:ascii="Arial" w:hAnsi="Arial" w:cs="Arial"/>
                <w:sz w:val="18"/>
                <w:szCs w:val="18"/>
              </w:rPr>
              <w:t xml:space="preserve">needs </w:t>
            </w:r>
            <w:r w:rsidRPr="00EC0D25">
              <w:rPr>
                <w:rFonts w:ascii="Arial" w:hAnsi="Arial" w:cs="Arial"/>
                <w:sz w:val="18"/>
                <w:szCs w:val="18"/>
              </w:rPr>
              <w:t xml:space="preserve">will </w:t>
            </w:r>
            <w:r>
              <w:rPr>
                <w:rFonts w:ascii="Arial" w:hAnsi="Arial" w:cs="Arial"/>
                <w:sz w:val="18"/>
                <w:szCs w:val="18"/>
              </w:rPr>
              <w:t xml:space="preserve">be assessed and </w:t>
            </w:r>
            <w:r w:rsidRPr="00EC0D25">
              <w:rPr>
                <w:rFonts w:ascii="Arial" w:hAnsi="Arial" w:cs="Arial"/>
                <w:sz w:val="18"/>
                <w:szCs w:val="18"/>
              </w:rPr>
              <w:t>develop</w:t>
            </w:r>
            <w:r>
              <w:rPr>
                <w:rFonts w:ascii="Arial" w:hAnsi="Arial" w:cs="Arial"/>
                <w:sz w:val="18"/>
                <w:szCs w:val="18"/>
              </w:rPr>
              <w:t>ed</w:t>
            </w:r>
            <w:r w:rsidRPr="00EC0D25">
              <w:rPr>
                <w:rFonts w:ascii="Arial" w:hAnsi="Arial" w:cs="Arial"/>
                <w:sz w:val="18"/>
                <w:szCs w:val="18"/>
              </w:rPr>
              <w:t xml:space="preserve"> </w:t>
            </w:r>
            <w:r>
              <w:rPr>
                <w:rFonts w:ascii="Arial" w:hAnsi="Arial" w:cs="Arial"/>
                <w:sz w:val="18"/>
                <w:szCs w:val="18"/>
              </w:rPr>
              <w:t xml:space="preserve">in line with Board member needs. Training needs will be identified in a number of ways including self-identified </w:t>
            </w:r>
            <w:r>
              <w:rPr>
                <w:rFonts w:ascii="Arial" w:hAnsi="Arial" w:cs="Arial"/>
                <w:sz w:val="18"/>
                <w:szCs w:val="18"/>
              </w:rPr>
              <w:t>(by Board members) and those identified or suggested by the Fund's officers.</w:t>
            </w:r>
          </w:p>
          <w:p w:rsidR="000F4831" w:rsidRDefault="005D0544" w:rsidP="00E144B4">
            <w:pPr>
              <w:rPr>
                <w:rFonts w:ascii="Arial" w:hAnsi="Arial" w:cs="Arial"/>
                <w:sz w:val="18"/>
                <w:szCs w:val="18"/>
              </w:rPr>
            </w:pPr>
          </w:p>
          <w:p w:rsidR="000F4831" w:rsidRDefault="005D0544" w:rsidP="00E144B4">
            <w:pPr>
              <w:rPr>
                <w:rFonts w:ascii="Arial" w:hAnsi="Arial" w:cs="Arial"/>
                <w:sz w:val="18"/>
                <w:szCs w:val="18"/>
              </w:rPr>
            </w:pPr>
            <w:r>
              <w:rPr>
                <w:rFonts w:ascii="Arial" w:hAnsi="Arial" w:cs="Arial"/>
                <w:sz w:val="18"/>
                <w:szCs w:val="18"/>
              </w:rPr>
              <w:t xml:space="preserve">Regular Workshops are arranged to meet training needs.  Additionally, the Fund have purchased access to </w:t>
            </w:r>
            <w:r w:rsidRPr="00AA566F">
              <w:rPr>
                <w:rFonts w:ascii="Arial" w:hAnsi="Arial" w:cs="Arial"/>
                <w:sz w:val="18"/>
                <w:szCs w:val="18"/>
              </w:rPr>
              <w:t>the Intuition Know-How Online Library</w:t>
            </w:r>
            <w:r>
              <w:rPr>
                <w:rFonts w:ascii="Arial" w:hAnsi="Arial" w:cs="Arial"/>
                <w:sz w:val="18"/>
                <w:szCs w:val="18"/>
              </w:rPr>
              <w:t xml:space="preserve"> which provides online training modul</w:t>
            </w:r>
            <w:r>
              <w:rPr>
                <w:rFonts w:ascii="Arial" w:hAnsi="Arial" w:cs="Arial"/>
                <w:sz w:val="18"/>
                <w:szCs w:val="18"/>
              </w:rPr>
              <w:t xml:space="preserve">es covering all aspects of pension's information. </w:t>
            </w:r>
          </w:p>
          <w:p w:rsidR="00B57900" w:rsidRDefault="005D0544" w:rsidP="00E144B4">
            <w:pPr>
              <w:rPr>
                <w:rFonts w:ascii="Arial" w:hAnsi="Arial" w:cs="Arial"/>
                <w:sz w:val="18"/>
                <w:szCs w:val="18"/>
              </w:rPr>
            </w:pPr>
          </w:p>
          <w:p w:rsidR="00B57900" w:rsidRDefault="005D0544" w:rsidP="00E144B4">
            <w:pPr>
              <w:rPr>
                <w:rFonts w:ascii="Arial" w:hAnsi="Arial" w:cs="Arial"/>
                <w:sz w:val="18"/>
                <w:szCs w:val="18"/>
              </w:rPr>
            </w:pPr>
            <w:r w:rsidRPr="00EC0D25">
              <w:rPr>
                <w:rFonts w:ascii="Arial" w:hAnsi="Arial" w:cs="Arial"/>
                <w:sz w:val="18"/>
                <w:szCs w:val="18"/>
              </w:rPr>
              <w:t>Board members are encouraged to discuss their learning needs and experiences at each Board meeting and to ask for the support they need from the Fund for their ongoing learning.</w:t>
            </w:r>
          </w:p>
          <w:p w:rsidR="00B57900" w:rsidRDefault="005D0544" w:rsidP="00E144B4">
            <w:pPr>
              <w:rPr>
                <w:rFonts w:ascii="Arial" w:hAnsi="Arial" w:cs="Arial"/>
                <w:sz w:val="18"/>
                <w:szCs w:val="18"/>
              </w:rPr>
            </w:pPr>
          </w:p>
          <w:p w:rsidR="00E144B4" w:rsidRPr="00687C88" w:rsidRDefault="005D0544" w:rsidP="00B57900">
            <w:pPr>
              <w:rPr>
                <w:rFonts w:ascii="Arial" w:hAnsi="Arial" w:cs="Arial"/>
                <w:sz w:val="18"/>
                <w:szCs w:val="18"/>
              </w:rPr>
            </w:pPr>
            <w:r w:rsidRPr="00EC0D25">
              <w:rPr>
                <w:rFonts w:ascii="Arial" w:hAnsi="Arial" w:cs="Arial"/>
                <w:sz w:val="18"/>
                <w:szCs w:val="18"/>
              </w:rPr>
              <w:t>Records are being maintai</w:t>
            </w:r>
            <w:r w:rsidRPr="00EC0D25">
              <w:rPr>
                <w:rFonts w:ascii="Arial" w:hAnsi="Arial" w:cs="Arial"/>
                <w:sz w:val="18"/>
                <w:szCs w:val="18"/>
              </w:rPr>
              <w:t xml:space="preserve">ned of all formal training attended by Board members </w:t>
            </w:r>
            <w:r>
              <w:rPr>
                <w:rFonts w:ascii="Arial" w:hAnsi="Arial" w:cs="Arial"/>
                <w:sz w:val="18"/>
                <w:szCs w:val="18"/>
              </w:rPr>
              <w:t>and reported on periodically.</w:t>
            </w:r>
          </w:p>
        </w:tc>
      </w:tr>
      <w:tr w:rsidR="00A1099A" w:rsidTr="00E43829">
        <w:tc>
          <w:tcPr>
            <w:tcW w:w="1442" w:type="dxa"/>
            <w:shd w:val="clear" w:color="auto" w:fill="auto"/>
          </w:tcPr>
          <w:p w:rsidR="009F17FE" w:rsidRPr="00687C88" w:rsidRDefault="005D0544">
            <w:pPr>
              <w:rPr>
                <w:rFonts w:ascii="Arial" w:hAnsi="Arial" w:cs="Arial"/>
                <w:sz w:val="18"/>
                <w:szCs w:val="18"/>
              </w:rPr>
            </w:pPr>
          </w:p>
        </w:tc>
        <w:tc>
          <w:tcPr>
            <w:tcW w:w="1417" w:type="dxa"/>
            <w:shd w:val="clear" w:color="auto" w:fill="auto"/>
          </w:tcPr>
          <w:p w:rsidR="009F17FE" w:rsidRDefault="005D0544">
            <w:pPr>
              <w:rPr>
                <w:rFonts w:ascii="Arial" w:hAnsi="Arial" w:cs="Arial"/>
                <w:sz w:val="18"/>
                <w:szCs w:val="18"/>
              </w:rPr>
            </w:pPr>
            <w:r w:rsidRPr="00687C88">
              <w:rPr>
                <w:rFonts w:ascii="Arial" w:hAnsi="Arial" w:cs="Arial"/>
                <w:sz w:val="18"/>
                <w:szCs w:val="18"/>
              </w:rPr>
              <w:t>Conflicts of interest and representation</w:t>
            </w:r>
          </w:p>
          <w:p w:rsidR="004306D8" w:rsidRPr="00687C88" w:rsidRDefault="005D0544">
            <w:pPr>
              <w:rPr>
                <w:rFonts w:ascii="Arial" w:hAnsi="Arial" w:cs="Arial"/>
                <w:sz w:val="18"/>
                <w:szCs w:val="18"/>
              </w:rPr>
            </w:pPr>
            <w:r>
              <w:rPr>
                <w:rFonts w:ascii="Arial" w:hAnsi="Arial" w:cs="Arial"/>
                <w:sz w:val="18"/>
                <w:szCs w:val="18"/>
              </w:rPr>
              <w:t>[61 – 91].</w:t>
            </w:r>
          </w:p>
        </w:tc>
        <w:tc>
          <w:tcPr>
            <w:tcW w:w="2835" w:type="dxa"/>
            <w:shd w:val="clear" w:color="auto" w:fill="auto"/>
          </w:tcPr>
          <w:p w:rsidR="00814C6A" w:rsidRPr="00C119C4" w:rsidRDefault="005D0544" w:rsidP="00814C6A">
            <w:pPr>
              <w:autoSpaceDE w:val="0"/>
              <w:autoSpaceDN w:val="0"/>
              <w:adjustRightInd w:val="0"/>
              <w:rPr>
                <w:rFonts w:ascii="Arial" w:hAnsi="Arial" w:cs="Arial"/>
                <w:sz w:val="18"/>
                <w:szCs w:val="18"/>
              </w:rPr>
            </w:pPr>
            <w:r w:rsidRPr="00C119C4">
              <w:rPr>
                <w:rFonts w:ascii="Arial" w:hAnsi="Arial" w:cs="Arial"/>
                <w:sz w:val="18"/>
                <w:szCs w:val="18"/>
              </w:rPr>
              <w:t xml:space="preserve">In relation to the pension board, scheme regulations must include provision requiring the scheme manager to be </w:t>
            </w:r>
            <w:r w:rsidRPr="00C119C4">
              <w:rPr>
                <w:rFonts w:ascii="Arial" w:hAnsi="Arial" w:cs="Arial"/>
                <w:sz w:val="18"/>
                <w:szCs w:val="18"/>
              </w:rPr>
              <w:t>satisfied:</w:t>
            </w:r>
          </w:p>
          <w:p w:rsidR="00814C6A" w:rsidRPr="00C119C4" w:rsidRDefault="005D0544" w:rsidP="00814C6A">
            <w:pPr>
              <w:autoSpaceDE w:val="0"/>
              <w:autoSpaceDN w:val="0"/>
              <w:adjustRightInd w:val="0"/>
              <w:rPr>
                <w:rFonts w:ascii="Arial" w:hAnsi="Arial" w:cs="Arial"/>
                <w:sz w:val="18"/>
                <w:szCs w:val="18"/>
              </w:rPr>
            </w:pPr>
            <w:r w:rsidRPr="00C119C4">
              <w:rPr>
                <w:rFonts w:ascii="Arial" w:hAnsi="Arial" w:cs="Arial"/>
                <w:sz w:val="18"/>
                <w:szCs w:val="18"/>
              </w:rPr>
              <w:t>• that a person to be appointed as a member of the pension</w:t>
            </w:r>
            <w:r>
              <w:rPr>
                <w:rFonts w:ascii="Arial" w:hAnsi="Arial" w:cs="Arial"/>
                <w:sz w:val="18"/>
                <w:szCs w:val="18"/>
              </w:rPr>
              <w:t xml:space="preserve"> </w:t>
            </w:r>
            <w:r w:rsidRPr="00C119C4">
              <w:rPr>
                <w:rFonts w:ascii="Arial" w:hAnsi="Arial" w:cs="Arial"/>
                <w:sz w:val="18"/>
                <w:szCs w:val="18"/>
              </w:rPr>
              <w:t>board does not have a conflict of interest and</w:t>
            </w:r>
          </w:p>
          <w:p w:rsidR="009F17FE" w:rsidRPr="00C119C4" w:rsidRDefault="005D0544" w:rsidP="00C119C4">
            <w:pPr>
              <w:autoSpaceDE w:val="0"/>
              <w:autoSpaceDN w:val="0"/>
              <w:adjustRightInd w:val="0"/>
              <w:rPr>
                <w:rFonts w:ascii="Arial" w:hAnsi="Arial" w:cs="Arial"/>
                <w:sz w:val="18"/>
                <w:szCs w:val="18"/>
              </w:rPr>
            </w:pPr>
            <w:r w:rsidRPr="00C119C4">
              <w:rPr>
                <w:rFonts w:ascii="Arial" w:hAnsi="Arial" w:cs="Arial"/>
                <w:sz w:val="18"/>
                <w:szCs w:val="18"/>
              </w:rPr>
              <w:t>• from time to time, that non</w:t>
            </w:r>
            <w:r>
              <w:rPr>
                <w:rFonts w:ascii="Arial" w:hAnsi="Arial" w:cs="Arial"/>
                <w:sz w:val="18"/>
                <w:szCs w:val="18"/>
              </w:rPr>
              <w:t xml:space="preserve">e of the members of the pension </w:t>
            </w:r>
            <w:r w:rsidRPr="00C119C4">
              <w:rPr>
                <w:rFonts w:ascii="Arial" w:hAnsi="Arial" w:cs="Arial"/>
                <w:sz w:val="18"/>
                <w:szCs w:val="18"/>
              </w:rPr>
              <w:t>board has a conflict of interest.</w:t>
            </w:r>
          </w:p>
          <w:p w:rsidR="00814C6A" w:rsidRPr="00C119C4" w:rsidRDefault="005D0544" w:rsidP="00814C6A">
            <w:pPr>
              <w:rPr>
                <w:rFonts w:ascii="Arial" w:hAnsi="Arial" w:cs="Arial"/>
                <w:sz w:val="18"/>
                <w:szCs w:val="18"/>
              </w:rPr>
            </w:pPr>
          </w:p>
          <w:p w:rsidR="00814C6A" w:rsidRPr="00C119C4" w:rsidRDefault="005D0544" w:rsidP="00C119C4">
            <w:pPr>
              <w:autoSpaceDE w:val="0"/>
              <w:autoSpaceDN w:val="0"/>
              <w:adjustRightInd w:val="0"/>
              <w:rPr>
                <w:rFonts w:ascii="Arial" w:hAnsi="Arial" w:cs="Arial"/>
                <w:sz w:val="18"/>
                <w:szCs w:val="18"/>
              </w:rPr>
            </w:pPr>
            <w:r w:rsidRPr="00C119C4">
              <w:rPr>
                <w:rFonts w:ascii="Arial" w:hAnsi="Arial" w:cs="Arial"/>
                <w:sz w:val="18"/>
                <w:szCs w:val="18"/>
              </w:rPr>
              <w:t xml:space="preserve">Scheme regulations must </w:t>
            </w:r>
            <w:r>
              <w:rPr>
                <w:rFonts w:ascii="Arial" w:hAnsi="Arial" w:cs="Arial"/>
                <w:sz w:val="18"/>
                <w:szCs w:val="18"/>
              </w:rPr>
              <w:t>require each member</w:t>
            </w:r>
            <w:r>
              <w:rPr>
                <w:rFonts w:ascii="Arial" w:hAnsi="Arial" w:cs="Arial"/>
                <w:sz w:val="18"/>
                <w:szCs w:val="18"/>
              </w:rPr>
              <w:t xml:space="preserve"> or proposed </w:t>
            </w:r>
            <w:r w:rsidRPr="00C119C4">
              <w:rPr>
                <w:rFonts w:ascii="Arial" w:hAnsi="Arial" w:cs="Arial"/>
                <w:sz w:val="18"/>
                <w:szCs w:val="18"/>
              </w:rPr>
              <w:t xml:space="preserve">member of a pension board to </w:t>
            </w:r>
            <w:r>
              <w:rPr>
                <w:rFonts w:ascii="Arial" w:hAnsi="Arial" w:cs="Arial"/>
                <w:sz w:val="18"/>
                <w:szCs w:val="18"/>
              </w:rPr>
              <w:t xml:space="preserve">provide the scheme manager with </w:t>
            </w:r>
            <w:r w:rsidRPr="00C119C4">
              <w:rPr>
                <w:rFonts w:ascii="Arial" w:hAnsi="Arial" w:cs="Arial"/>
                <w:sz w:val="18"/>
                <w:szCs w:val="18"/>
              </w:rPr>
              <w:t xml:space="preserve">such information as the scheme </w:t>
            </w:r>
            <w:r>
              <w:rPr>
                <w:rFonts w:ascii="Arial" w:hAnsi="Arial" w:cs="Arial"/>
                <w:sz w:val="18"/>
                <w:szCs w:val="18"/>
              </w:rPr>
              <w:t xml:space="preserve">manager reasonably requires for </w:t>
            </w:r>
            <w:r w:rsidRPr="00C119C4">
              <w:rPr>
                <w:rFonts w:ascii="Arial" w:hAnsi="Arial" w:cs="Arial"/>
                <w:sz w:val="18"/>
                <w:szCs w:val="18"/>
              </w:rPr>
              <w:t>the purposes of meeting the requirements referred to above.</w:t>
            </w:r>
          </w:p>
          <w:p w:rsidR="00814C6A" w:rsidRPr="00C119C4" w:rsidRDefault="005D0544" w:rsidP="00814C6A">
            <w:pPr>
              <w:rPr>
                <w:rFonts w:ascii="Arial" w:hAnsi="Arial" w:cs="Arial"/>
                <w:sz w:val="18"/>
                <w:szCs w:val="18"/>
              </w:rPr>
            </w:pPr>
          </w:p>
          <w:p w:rsidR="00814C6A" w:rsidRPr="00687C88" w:rsidRDefault="005D0544" w:rsidP="00C119C4">
            <w:pPr>
              <w:autoSpaceDE w:val="0"/>
              <w:autoSpaceDN w:val="0"/>
              <w:adjustRightInd w:val="0"/>
              <w:rPr>
                <w:rFonts w:ascii="Arial" w:hAnsi="Arial" w:cs="Arial"/>
                <w:sz w:val="18"/>
                <w:szCs w:val="18"/>
              </w:rPr>
            </w:pPr>
            <w:r w:rsidRPr="00C119C4">
              <w:rPr>
                <w:rFonts w:ascii="Arial" w:hAnsi="Arial" w:cs="Arial"/>
                <w:sz w:val="18"/>
                <w:szCs w:val="18"/>
              </w:rPr>
              <w:t xml:space="preserve">Scheme regulations must </w:t>
            </w:r>
            <w:r>
              <w:rPr>
                <w:rFonts w:ascii="Arial" w:hAnsi="Arial" w:cs="Arial"/>
                <w:sz w:val="18"/>
                <w:szCs w:val="18"/>
              </w:rPr>
              <w:t xml:space="preserve">include provision requiring the </w:t>
            </w:r>
            <w:r w:rsidRPr="00C119C4">
              <w:rPr>
                <w:rFonts w:ascii="Arial" w:hAnsi="Arial" w:cs="Arial"/>
                <w:sz w:val="18"/>
                <w:szCs w:val="18"/>
              </w:rPr>
              <w:t>pe</w:t>
            </w:r>
            <w:r w:rsidRPr="00C119C4">
              <w:rPr>
                <w:rFonts w:ascii="Arial" w:hAnsi="Arial" w:cs="Arial"/>
                <w:sz w:val="18"/>
                <w:szCs w:val="18"/>
              </w:rPr>
              <w:t>nsion board to include empl</w:t>
            </w:r>
            <w:r>
              <w:rPr>
                <w:rFonts w:ascii="Arial" w:hAnsi="Arial" w:cs="Arial"/>
                <w:sz w:val="18"/>
                <w:szCs w:val="18"/>
              </w:rPr>
              <w:t xml:space="preserve">oyer representatives and member </w:t>
            </w:r>
            <w:r w:rsidRPr="00C119C4">
              <w:rPr>
                <w:rFonts w:ascii="Arial" w:hAnsi="Arial" w:cs="Arial"/>
                <w:sz w:val="18"/>
                <w:szCs w:val="18"/>
              </w:rPr>
              <w:t>representatives in equal numbers.</w:t>
            </w:r>
          </w:p>
        </w:tc>
        <w:tc>
          <w:tcPr>
            <w:tcW w:w="4111" w:type="dxa"/>
            <w:shd w:val="clear" w:color="auto" w:fill="auto"/>
          </w:tcPr>
          <w:p w:rsidR="009F17FE" w:rsidRDefault="005D0544" w:rsidP="0072678C">
            <w:pPr>
              <w:pStyle w:val="ListParagraph"/>
              <w:numPr>
                <w:ilvl w:val="0"/>
                <w:numId w:val="4"/>
              </w:numPr>
              <w:rPr>
                <w:rFonts w:ascii="Arial" w:hAnsi="Arial" w:cs="Arial"/>
                <w:sz w:val="18"/>
                <w:szCs w:val="18"/>
              </w:rPr>
            </w:pPr>
            <w:r>
              <w:rPr>
                <w:rFonts w:ascii="Arial" w:hAnsi="Arial" w:cs="Arial"/>
                <w:sz w:val="18"/>
                <w:szCs w:val="18"/>
              </w:rPr>
              <w:t xml:space="preserve">The 'Seven principles of public life' should be applied to all board members [70]. </w:t>
            </w:r>
          </w:p>
          <w:p w:rsidR="0072678C" w:rsidRDefault="005D0544" w:rsidP="0072678C">
            <w:pPr>
              <w:pStyle w:val="ListParagraph"/>
              <w:numPr>
                <w:ilvl w:val="0"/>
                <w:numId w:val="4"/>
              </w:numPr>
              <w:rPr>
                <w:rFonts w:ascii="Arial" w:hAnsi="Arial" w:cs="Arial"/>
                <w:sz w:val="18"/>
                <w:szCs w:val="18"/>
              </w:rPr>
            </w:pPr>
            <w:r>
              <w:rPr>
                <w:rFonts w:ascii="Arial" w:hAnsi="Arial" w:cs="Arial"/>
                <w:sz w:val="18"/>
                <w:szCs w:val="18"/>
              </w:rPr>
              <w:t>Schemes should incorporate these principles into any codes of conduct (and acro</w:t>
            </w:r>
            <w:r>
              <w:rPr>
                <w:rFonts w:ascii="Arial" w:hAnsi="Arial" w:cs="Arial"/>
                <w:sz w:val="18"/>
                <w:szCs w:val="18"/>
              </w:rPr>
              <w:t>ss their policies and processes) and other internal standards for boards [70].</w:t>
            </w:r>
          </w:p>
          <w:p w:rsidR="0072678C" w:rsidRDefault="005D0544" w:rsidP="0072678C">
            <w:pPr>
              <w:pStyle w:val="ListParagraph"/>
              <w:numPr>
                <w:ilvl w:val="0"/>
                <w:numId w:val="4"/>
              </w:numPr>
              <w:rPr>
                <w:rFonts w:ascii="Arial" w:hAnsi="Arial" w:cs="Arial"/>
                <w:sz w:val="18"/>
                <w:szCs w:val="18"/>
              </w:rPr>
            </w:pPr>
            <w:r>
              <w:rPr>
                <w:rFonts w:ascii="Arial" w:hAnsi="Arial" w:cs="Arial"/>
                <w:sz w:val="18"/>
                <w:szCs w:val="18"/>
              </w:rPr>
              <w:t>Take professional legal advice when considering issues to do with conflict of interests [74].</w:t>
            </w:r>
          </w:p>
          <w:p w:rsidR="0072678C" w:rsidRDefault="005D0544" w:rsidP="0072678C">
            <w:pPr>
              <w:pStyle w:val="ListParagraph"/>
              <w:numPr>
                <w:ilvl w:val="0"/>
                <w:numId w:val="4"/>
              </w:numPr>
              <w:rPr>
                <w:rFonts w:ascii="Arial" w:hAnsi="Arial" w:cs="Arial"/>
                <w:sz w:val="18"/>
                <w:szCs w:val="18"/>
              </w:rPr>
            </w:pPr>
            <w:r>
              <w:rPr>
                <w:rFonts w:ascii="Arial" w:hAnsi="Arial" w:cs="Arial"/>
                <w:sz w:val="18"/>
                <w:szCs w:val="18"/>
              </w:rPr>
              <w:t>Schemes should ensure that there is an agreed and documented conflicts policy and p</w:t>
            </w:r>
            <w:r>
              <w:rPr>
                <w:rFonts w:ascii="Arial" w:hAnsi="Arial" w:cs="Arial"/>
                <w:sz w:val="18"/>
                <w:szCs w:val="18"/>
              </w:rPr>
              <w:t>rocedure which should be kept under regular review [76].</w:t>
            </w:r>
          </w:p>
          <w:p w:rsidR="0072678C" w:rsidRDefault="005D0544" w:rsidP="0072678C">
            <w:pPr>
              <w:pStyle w:val="ListParagraph"/>
              <w:numPr>
                <w:ilvl w:val="0"/>
                <w:numId w:val="4"/>
              </w:numPr>
              <w:rPr>
                <w:rFonts w:ascii="Arial" w:hAnsi="Arial" w:cs="Arial"/>
                <w:sz w:val="18"/>
                <w:szCs w:val="18"/>
              </w:rPr>
            </w:pPr>
            <w:r>
              <w:rPr>
                <w:rFonts w:ascii="Arial" w:hAnsi="Arial" w:cs="Arial"/>
                <w:sz w:val="18"/>
                <w:szCs w:val="18"/>
              </w:rPr>
              <w:t>Schemes should cultivate a culture of openness and transparency [78].</w:t>
            </w:r>
          </w:p>
          <w:p w:rsidR="0072678C" w:rsidRDefault="005D0544" w:rsidP="0072678C">
            <w:pPr>
              <w:pStyle w:val="ListParagraph"/>
              <w:numPr>
                <w:ilvl w:val="0"/>
                <w:numId w:val="4"/>
              </w:numPr>
              <w:rPr>
                <w:rFonts w:ascii="Arial" w:hAnsi="Arial" w:cs="Arial"/>
                <w:sz w:val="18"/>
                <w:szCs w:val="18"/>
              </w:rPr>
            </w:pPr>
            <w:r>
              <w:rPr>
                <w:rFonts w:ascii="Arial" w:hAnsi="Arial" w:cs="Arial"/>
                <w:sz w:val="18"/>
                <w:szCs w:val="18"/>
              </w:rPr>
              <w:t>Board members should have a clear understanding of their role and the circumstances in which they may find themselves in a positi</w:t>
            </w:r>
            <w:r>
              <w:rPr>
                <w:rFonts w:ascii="Arial" w:hAnsi="Arial" w:cs="Arial"/>
                <w:sz w:val="18"/>
                <w:szCs w:val="18"/>
              </w:rPr>
              <w:t>on of conflict of interest [78].</w:t>
            </w:r>
          </w:p>
          <w:p w:rsidR="0072678C" w:rsidRDefault="005D0544" w:rsidP="0072678C">
            <w:pPr>
              <w:pStyle w:val="ListParagraph"/>
              <w:numPr>
                <w:ilvl w:val="0"/>
                <w:numId w:val="4"/>
              </w:numPr>
              <w:rPr>
                <w:rFonts w:ascii="Arial" w:hAnsi="Arial" w:cs="Arial"/>
                <w:sz w:val="18"/>
                <w:szCs w:val="18"/>
              </w:rPr>
            </w:pPr>
            <w:r>
              <w:rPr>
                <w:rFonts w:ascii="Arial" w:hAnsi="Arial" w:cs="Arial"/>
                <w:sz w:val="18"/>
                <w:szCs w:val="18"/>
              </w:rPr>
              <w:t>Board members should know how to manage potential conflicts [78].</w:t>
            </w:r>
          </w:p>
          <w:p w:rsidR="0072678C" w:rsidRDefault="005D0544" w:rsidP="0072678C">
            <w:pPr>
              <w:pStyle w:val="ListParagraph"/>
              <w:numPr>
                <w:ilvl w:val="0"/>
                <w:numId w:val="4"/>
              </w:numPr>
              <w:rPr>
                <w:rFonts w:ascii="Arial" w:hAnsi="Arial" w:cs="Arial"/>
                <w:sz w:val="18"/>
                <w:szCs w:val="18"/>
              </w:rPr>
            </w:pPr>
            <w:r>
              <w:rPr>
                <w:rFonts w:ascii="Arial" w:hAnsi="Arial" w:cs="Arial"/>
                <w:sz w:val="18"/>
                <w:szCs w:val="18"/>
              </w:rPr>
              <w:t>Pension board members should be appointed under procedures that require them to disclose any interests or responsibilities which could become conflicts of in</w:t>
            </w:r>
            <w:r>
              <w:rPr>
                <w:rFonts w:ascii="Arial" w:hAnsi="Arial" w:cs="Arial"/>
                <w:sz w:val="18"/>
                <w:szCs w:val="18"/>
              </w:rPr>
              <w:t>terest [80].</w:t>
            </w:r>
          </w:p>
          <w:p w:rsidR="00C45FF2" w:rsidRDefault="005D0544" w:rsidP="00C45FF2">
            <w:pPr>
              <w:pStyle w:val="ListParagraph"/>
              <w:numPr>
                <w:ilvl w:val="0"/>
                <w:numId w:val="4"/>
              </w:numPr>
              <w:rPr>
                <w:rFonts w:ascii="Arial" w:hAnsi="Arial" w:cs="Arial"/>
                <w:sz w:val="18"/>
                <w:szCs w:val="18"/>
              </w:rPr>
            </w:pPr>
            <w:r>
              <w:rPr>
                <w:rFonts w:ascii="Arial" w:hAnsi="Arial" w:cs="Arial"/>
                <w:sz w:val="18"/>
                <w:szCs w:val="18"/>
              </w:rPr>
              <w:t>All terms of engagement should include a clause requiring disclosure of all interests and responsibilities which could become conflicts of interest as soon as they arise [81].</w:t>
            </w:r>
          </w:p>
          <w:p w:rsidR="00C45FF2" w:rsidRDefault="005D0544" w:rsidP="00C45FF2">
            <w:pPr>
              <w:pStyle w:val="ListParagraph"/>
              <w:numPr>
                <w:ilvl w:val="0"/>
                <w:numId w:val="4"/>
              </w:numPr>
              <w:rPr>
                <w:rFonts w:ascii="Arial" w:hAnsi="Arial" w:cs="Arial"/>
                <w:sz w:val="18"/>
                <w:szCs w:val="18"/>
              </w:rPr>
            </w:pPr>
            <w:r>
              <w:rPr>
                <w:rFonts w:ascii="Arial" w:hAnsi="Arial" w:cs="Arial"/>
                <w:sz w:val="18"/>
                <w:szCs w:val="18"/>
              </w:rPr>
              <w:t>All disclosed interests should be recorded [81].</w:t>
            </w:r>
          </w:p>
          <w:p w:rsidR="00C45FF2" w:rsidRDefault="005D0544" w:rsidP="00C45FF2">
            <w:pPr>
              <w:pStyle w:val="ListParagraph"/>
              <w:numPr>
                <w:ilvl w:val="0"/>
                <w:numId w:val="4"/>
              </w:numPr>
              <w:rPr>
                <w:rFonts w:ascii="Arial" w:hAnsi="Arial" w:cs="Arial"/>
                <w:sz w:val="18"/>
                <w:szCs w:val="18"/>
              </w:rPr>
            </w:pPr>
            <w:r>
              <w:rPr>
                <w:rFonts w:ascii="Arial" w:hAnsi="Arial" w:cs="Arial"/>
                <w:sz w:val="18"/>
                <w:szCs w:val="18"/>
              </w:rPr>
              <w:t xml:space="preserve">Schemes should </w:t>
            </w:r>
            <w:r>
              <w:rPr>
                <w:rFonts w:ascii="Arial" w:hAnsi="Arial" w:cs="Arial"/>
                <w:sz w:val="18"/>
                <w:szCs w:val="18"/>
              </w:rPr>
              <w:t>consider what important matters or decisions are likely to be considered during, for example, the year ahead and identify and consider any potential or actual conflicts [82].</w:t>
            </w:r>
          </w:p>
          <w:p w:rsidR="00C45FF2" w:rsidRDefault="005D0544" w:rsidP="00C45FF2">
            <w:pPr>
              <w:pStyle w:val="ListParagraph"/>
              <w:numPr>
                <w:ilvl w:val="0"/>
                <w:numId w:val="4"/>
              </w:numPr>
              <w:rPr>
                <w:rFonts w:ascii="Arial" w:hAnsi="Arial" w:cs="Arial"/>
                <w:sz w:val="18"/>
                <w:szCs w:val="18"/>
              </w:rPr>
            </w:pPr>
            <w:r>
              <w:rPr>
                <w:rFonts w:ascii="Arial" w:hAnsi="Arial" w:cs="Arial"/>
                <w:sz w:val="18"/>
                <w:szCs w:val="18"/>
              </w:rPr>
              <w:lastRenderedPageBreak/>
              <w:t>Identify, evaluate and manage dual interests [83].</w:t>
            </w:r>
          </w:p>
          <w:p w:rsidR="00C45FF2" w:rsidRDefault="005D0544" w:rsidP="00C45FF2">
            <w:pPr>
              <w:pStyle w:val="ListParagraph"/>
              <w:numPr>
                <w:ilvl w:val="0"/>
                <w:numId w:val="4"/>
              </w:numPr>
              <w:rPr>
                <w:rFonts w:ascii="Arial" w:hAnsi="Arial" w:cs="Arial"/>
                <w:sz w:val="18"/>
                <w:szCs w:val="18"/>
              </w:rPr>
            </w:pPr>
            <w:r>
              <w:rPr>
                <w:rFonts w:ascii="Arial" w:hAnsi="Arial" w:cs="Arial"/>
                <w:sz w:val="18"/>
                <w:szCs w:val="18"/>
              </w:rPr>
              <w:t>Use a register of interests to</w:t>
            </w:r>
            <w:r>
              <w:rPr>
                <w:rFonts w:ascii="Arial" w:hAnsi="Arial" w:cs="Arial"/>
                <w:sz w:val="18"/>
                <w:szCs w:val="18"/>
              </w:rPr>
              <w:t xml:space="preserve"> record and monitor dual interests [84].</w:t>
            </w:r>
          </w:p>
          <w:p w:rsidR="00C45FF2" w:rsidRDefault="005D0544" w:rsidP="00C45FF2">
            <w:pPr>
              <w:pStyle w:val="ListParagraph"/>
              <w:numPr>
                <w:ilvl w:val="0"/>
                <w:numId w:val="4"/>
              </w:numPr>
              <w:rPr>
                <w:rFonts w:ascii="Arial" w:hAnsi="Arial" w:cs="Arial"/>
                <w:sz w:val="18"/>
                <w:szCs w:val="18"/>
              </w:rPr>
            </w:pPr>
            <w:r>
              <w:rPr>
                <w:rFonts w:ascii="Arial" w:hAnsi="Arial" w:cs="Arial"/>
                <w:sz w:val="18"/>
                <w:szCs w:val="18"/>
              </w:rPr>
              <w:t>Capture decisions about how to manage potential conflicts of interest in their risk register or elsewhere [84].</w:t>
            </w:r>
          </w:p>
          <w:p w:rsidR="00C45FF2" w:rsidRDefault="005D0544" w:rsidP="00C45FF2">
            <w:pPr>
              <w:pStyle w:val="ListParagraph"/>
              <w:numPr>
                <w:ilvl w:val="0"/>
                <w:numId w:val="4"/>
              </w:numPr>
              <w:rPr>
                <w:rFonts w:ascii="Arial" w:hAnsi="Arial" w:cs="Arial"/>
                <w:sz w:val="18"/>
                <w:szCs w:val="18"/>
              </w:rPr>
            </w:pPr>
            <w:r>
              <w:rPr>
                <w:rFonts w:ascii="Arial" w:hAnsi="Arial" w:cs="Arial"/>
                <w:sz w:val="18"/>
                <w:szCs w:val="18"/>
              </w:rPr>
              <w:t>The register of interest and other relevant documents should be circulated to the board for ongoing rev</w:t>
            </w:r>
            <w:r>
              <w:rPr>
                <w:rFonts w:ascii="Arial" w:hAnsi="Arial" w:cs="Arial"/>
                <w:sz w:val="18"/>
                <w:szCs w:val="18"/>
              </w:rPr>
              <w:t>iew [84].</w:t>
            </w:r>
          </w:p>
          <w:p w:rsidR="00C45FF2" w:rsidRDefault="005D0544" w:rsidP="00C45FF2">
            <w:pPr>
              <w:pStyle w:val="ListParagraph"/>
              <w:numPr>
                <w:ilvl w:val="0"/>
                <w:numId w:val="4"/>
              </w:numPr>
              <w:rPr>
                <w:rFonts w:ascii="Arial" w:hAnsi="Arial" w:cs="Arial"/>
                <w:sz w:val="18"/>
                <w:szCs w:val="18"/>
              </w:rPr>
            </w:pPr>
            <w:r>
              <w:rPr>
                <w:rFonts w:ascii="Arial" w:hAnsi="Arial" w:cs="Arial"/>
                <w:sz w:val="18"/>
                <w:szCs w:val="18"/>
              </w:rPr>
              <w:t>The register of interest and other relevant documents should be published [84].</w:t>
            </w:r>
          </w:p>
          <w:p w:rsidR="00C45FF2" w:rsidRDefault="005D0544" w:rsidP="00C45FF2">
            <w:pPr>
              <w:pStyle w:val="ListParagraph"/>
              <w:numPr>
                <w:ilvl w:val="0"/>
                <w:numId w:val="4"/>
              </w:numPr>
              <w:rPr>
                <w:rFonts w:ascii="Arial" w:hAnsi="Arial" w:cs="Arial"/>
                <w:sz w:val="18"/>
                <w:szCs w:val="18"/>
              </w:rPr>
            </w:pPr>
            <w:r>
              <w:rPr>
                <w:rFonts w:ascii="Arial" w:hAnsi="Arial" w:cs="Arial"/>
                <w:sz w:val="18"/>
                <w:szCs w:val="18"/>
              </w:rPr>
              <w:t>Conflicts of interest should be included as an opening agenda item at board meetings and revisited during the meeting where necessary [85].</w:t>
            </w:r>
          </w:p>
          <w:p w:rsidR="00C45FF2" w:rsidRDefault="005D0544" w:rsidP="00C45FF2">
            <w:pPr>
              <w:pStyle w:val="ListParagraph"/>
              <w:numPr>
                <w:ilvl w:val="0"/>
                <w:numId w:val="4"/>
              </w:numPr>
              <w:rPr>
                <w:rFonts w:ascii="Arial" w:hAnsi="Arial" w:cs="Arial"/>
                <w:sz w:val="18"/>
                <w:szCs w:val="18"/>
              </w:rPr>
            </w:pPr>
            <w:r>
              <w:rPr>
                <w:rFonts w:ascii="Arial" w:hAnsi="Arial" w:cs="Arial"/>
                <w:sz w:val="18"/>
                <w:szCs w:val="18"/>
              </w:rPr>
              <w:t>Establish and operate proc</w:t>
            </w:r>
            <w:r>
              <w:rPr>
                <w:rFonts w:ascii="Arial" w:hAnsi="Arial" w:cs="Arial"/>
                <w:sz w:val="18"/>
                <w:szCs w:val="18"/>
              </w:rPr>
              <w:t>edures which ensure that boards are not compromised by potentially conflicted members [86].</w:t>
            </w:r>
          </w:p>
          <w:p w:rsidR="00BB2FD0" w:rsidRDefault="005D0544" w:rsidP="00BB2FD0">
            <w:pPr>
              <w:pStyle w:val="ListParagraph"/>
              <w:numPr>
                <w:ilvl w:val="0"/>
                <w:numId w:val="4"/>
              </w:numPr>
              <w:rPr>
                <w:rFonts w:ascii="Arial" w:hAnsi="Arial" w:cs="Arial"/>
                <w:sz w:val="18"/>
                <w:szCs w:val="18"/>
              </w:rPr>
            </w:pPr>
            <w:r>
              <w:rPr>
                <w:rFonts w:ascii="Arial" w:hAnsi="Arial" w:cs="Arial"/>
                <w:sz w:val="18"/>
                <w:szCs w:val="18"/>
              </w:rPr>
              <w:t>Be open and transparent about the way they manage potential conflicts of interest [87].</w:t>
            </w:r>
          </w:p>
          <w:p w:rsidR="00D269E6" w:rsidRDefault="005D0544" w:rsidP="00BB2FD0">
            <w:pPr>
              <w:pStyle w:val="ListParagraph"/>
              <w:numPr>
                <w:ilvl w:val="0"/>
                <w:numId w:val="4"/>
              </w:numPr>
              <w:rPr>
                <w:rFonts w:ascii="Arial" w:hAnsi="Arial" w:cs="Arial"/>
                <w:sz w:val="18"/>
                <w:szCs w:val="18"/>
              </w:rPr>
            </w:pPr>
            <w:r w:rsidRPr="00BB2FD0">
              <w:rPr>
                <w:rFonts w:ascii="Arial" w:hAnsi="Arial" w:cs="Arial"/>
                <w:sz w:val="18"/>
                <w:szCs w:val="18"/>
              </w:rPr>
              <w:t xml:space="preserve">Seek professional </w:t>
            </w:r>
            <w:r>
              <w:rPr>
                <w:rFonts w:ascii="Arial" w:hAnsi="Arial" w:cs="Arial"/>
                <w:sz w:val="18"/>
                <w:szCs w:val="18"/>
              </w:rPr>
              <w:t>legal advice when ass</w:t>
            </w:r>
            <w:r w:rsidRPr="00BB2FD0">
              <w:rPr>
                <w:rFonts w:ascii="Arial" w:hAnsi="Arial" w:cs="Arial"/>
                <w:sz w:val="18"/>
                <w:szCs w:val="18"/>
              </w:rPr>
              <w:t>essing any option when seeking</w:t>
            </w:r>
            <w:r>
              <w:rPr>
                <w:rFonts w:ascii="Arial" w:hAnsi="Arial" w:cs="Arial"/>
                <w:sz w:val="18"/>
                <w:szCs w:val="18"/>
              </w:rPr>
              <w:t xml:space="preserve"> to man</w:t>
            </w:r>
            <w:r>
              <w:rPr>
                <w:rFonts w:ascii="Arial" w:hAnsi="Arial" w:cs="Arial"/>
                <w:sz w:val="18"/>
                <w:szCs w:val="18"/>
              </w:rPr>
              <w:t>age</w:t>
            </w:r>
            <w:r w:rsidRPr="00BB2FD0">
              <w:rPr>
                <w:rFonts w:ascii="Arial" w:hAnsi="Arial" w:cs="Arial"/>
                <w:sz w:val="18"/>
                <w:szCs w:val="18"/>
              </w:rPr>
              <w:t xml:space="preserve"> a potential conflict of interest [88].</w:t>
            </w:r>
          </w:p>
          <w:p w:rsidR="0008709A" w:rsidRDefault="005D0544" w:rsidP="00BB2FD0">
            <w:pPr>
              <w:pStyle w:val="ListParagraph"/>
              <w:numPr>
                <w:ilvl w:val="0"/>
                <w:numId w:val="4"/>
              </w:numPr>
              <w:rPr>
                <w:rFonts w:ascii="Arial" w:hAnsi="Arial" w:cs="Arial"/>
                <w:sz w:val="18"/>
                <w:szCs w:val="18"/>
              </w:rPr>
            </w:pPr>
            <w:r>
              <w:rPr>
                <w:rFonts w:ascii="Arial" w:hAnsi="Arial" w:cs="Arial"/>
                <w:sz w:val="18"/>
                <w:szCs w:val="18"/>
              </w:rPr>
              <w:t xml:space="preserve">Membership of boards should be designed with regard to proportionality, fairness and transparency and with the aim of ensuring that the board has the right balance of skills, experience and representation [91]. </w:t>
            </w:r>
          </w:p>
          <w:p w:rsidR="00E43829" w:rsidRPr="00E43829" w:rsidRDefault="005D0544" w:rsidP="00E43829">
            <w:pPr>
              <w:rPr>
                <w:rFonts w:ascii="Arial" w:hAnsi="Arial" w:cs="Arial"/>
                <w:sz w:val="18"/>
                <w:szCs w:val="18"/>
              </w:rPr>
            </w:pPr>
          </w:p>
          <w:p w:rsidR="00E43829" w:rsidRPr="00E43829" w:rsidRDefault="005D0544" w:rsidP="00E43829">
            <w:pPr>
              <w:ind w:left="360"/>
            </w:pPr>
          </w:p>
        </w:tc>
        <w:tc>
          <w:tcPr>
            <w:tcW w:w="4252" w:type="dxa"/>
            <w:shd w:val="clear" w:color="auto" w:fill="auto"/>
          </w:tcPr>
          <w:p w:rsidR="00EC0D25" w:rsidRPr="00012784" w:rsidRDefault="005D0544" w:rsidP="00EC0D25">
            <w:pPr>
              <w:spacing w:after="160" w:line="259" w:lineRule="auto"/>
              <w:rPr>
                <w:rFonts w:ascii="Arial" w:hAnsi="Arial" w:cs="Arial"/>
                <w:color w:val="000000" w:themeColor="text1"/>
                <w:sz w:val="18"/>
                <w:szCs w:val="18"/>
              </w:rPr>
            </w:pPr>
            <w:r w:rsidRPr="00012784">
              <w:rPr>
                <w:rFonts w:ascii="Arial" w:hAnsi="Arial" w:cs="Arial"/>
                <w:color w:val="000000" w:themeColor="text1"/>
                <w:sz w:val="18"/>
                <w:szCs w:val="18"/>
              </w:rPr>
              <w:lastRenderedPageBreak/>
              <w:t>The Local Pension Board has been established having had regard to the requirements set out in legislation and guidance.</w:t>
            </w:r>
          </w:p>
          <w:p w:rsidR="00012784" w:rsidRPr="00012784" w:rsidRDefault="005D0544" w:rsidP="00EC0D25">
            <w:pPr>
              <w:spacing w:after="160" w:line="259" w:lineRule="auto"/>
              <w:rPr>
                <w:rFonts w:ascii="Arial" w:hAnsi="Arial" w:cs="Arial"/>
                <w:color w:val="000000" w:themeColor="text1"/>
                <w:sz w:val="18"/>
                <w:szCs w:val="18"/>
              </w:rPr>
            </w:pPr>
          </w:p>
          <w:p w:rsidR="00EC0D25" w:rsidRPr="00012784" w:rsidRDefault="005D0544" w:rsidP="00EC0D25">
            <w:pPr>
              <w:spacing w:after="160" w:line="259" w:lineRule="auto"/>
              <w:rPr>
                <w:rFonts w:ascii="Arial" w:hAnsi="Arial" w:cs="Arial"/>
                <w:color w:val="000000" w:themeColor="text1"/>
                <w:sz w:val="18"/>
                <w:szCs w:val="18"/>
              </w:rPr>
            </w:pPr>
            <w:r w:rsidRPr="00012784">
              <w:rPr>
                <w:rFonts w:ascii="Arial" w:hAnsi="Arial" w:cs="Arial"/>
                <w:color w:val="000000" w:themeColor="text1"/>
                <w:sz w:val="18"/>
                <w:szCs w:val="18"/>
              </w:rPr>
              <w:t xml:space="preserve">All Board Members have completed a Register of Interests declaration having had regard to the Board's Code of Conduct and Conflict of </w:t>
            </w:r>
            <w:r w:rsidRPr="00012784">
              <w:rPr>
                <w:rFonts w:ascii="Arial" w:hAnsi="Arial" w:cs="Arial"/>
                <w:color w:val="000000" w:themeColor="text1"/>
                <w:sz w:val="18"/>
                <w:szCs w:val="18"/>
              </w:rPr>
              <w:t>Interests Policy, which was approved in October 2015.</w:t>
            </w:r>
          </w:p>
          <w:p w:rsidR="00012784" w:rsidRPr="00012784" w:rsidRDefault="005D0544" w:rsidP="00EC0D25">
            <w:pPr>
              <w:spacing w:after="160" w:line="259" w:lineRule="auto"/>
              <w:rPr>
                <w:rFonts w:ascii="Arial" w:hAnsi="Arial" w:cs="Arial"/>
                <w:color w:val="000000" w:themeColor="text1"/>
                <w:sz w:val="18"/>
                <w:szCs w:val="18"/>
              </w:rPr>
            </w:pPr>
          </w:p>
          <w:p w:rsidR="00EC0D25" w:rsidRPr="00012784" w:rsidRDefault="005D0544" w:rsidP="00EC0D25">
            <w:pPr>
              <w:spacing w:after="160" w:line="259" w:lineRule="auto"/>
              <w:rPr>
                <w:rFonts w:ascii="Arial" w:hAnsi="Arial" w:cs="Arial"/>
                <w:color w:val="000000" w:themeColor="text1"/>
                <w:sz w:val="18"/>
                <w:szCs w:val="18"/>
              </w:rPr>
            </w:pPr>
            <w:r w:rsidRPr="00012784">
              <w:rPr>
                <w:rFonts w:ascii="Arial" w:hAnsi="Arial" w:cs="Arial"/>
                <w:color w:val="000000" w:themeColor="text1"/>
                <w:sz w:val="18"/>
                <w:szCs w:val="18"/>
              </w:rPr>
              <w:t xml:space="preserve">The agenda for each Board meeting includes a declaration of pecuniary and non-pecuniary interests in relation to matters under consideration on that agenda. Any such declarations are </w:t>
            </w:r>
            <w:r>
              <w:rPr>
                <w:rFonts w:ascii="Arial" w:hAnsi="Arial" w:cs="Arial"/>
                <w:color w:val="000000" w:themeColor="text1"/>
                <w:sz w:val="18"/>
                <w:szCs w:val="18"/>
              </w:rPr>
              <w:t>recorded in the Mi</w:t>
            </w:r>
            <w:r>
              <w:rPr>
                <w:rFonts w:ascii="Arial" w:hAnsi="Arial" w:cs="Arial"/>
                <w:color w:val="000000" w:themeColor="text1"/>
                <w:sz w:val="18"/>
                <w:szCs w:val="18"/>
              </w:rPr>
              <w:t>nutes</w:t>
            </w:r>
            <w:r w:rsidRPr="00012784">
              <w:rPr>
                <w:rFonts w:ascii="Arial" w:hAnsi="Arial" w:cs="Arial"/>
                <w:color w:val="000000" w:themeColor="text1"/>
                <w:sz w:val="18"/>
                <w:szCs w:val="18"/>
              </w:rPr>
              <w:t>.</w:t>
            </w:r>
          </w:p>
          <w:p w:rsidR="00012784" w:rsidRPr="00012784" w:rsidRDefault="005D0544" w:rsidP="00EC0D25">
            <w:pPr>
              <w:spacing w:after="160" w:line="259" w:lineRule="auto"/>
              <w:rPr>
                <w:rFonts w:ascii="Arial" w:hAnsi="Arial" w:cs="Arial"/>
                <w:color w:val="000000" w:themeColor="text1"/>
                <w:sz w:val="18"/>
                <w:szCs w:val="18"/>
              </w:rPr>
            </w:pPr>
          </w:p>
          <w:p w:rsidR="00012784" w:rsidRPr="00012784" w:rsidRDefault="005D0544" w:rsidP="00EC0D25">
            <w:pPr>
              <w:spacing w:after="160" w:line="259" w:lineRule="auto"/>
              <w:rPr>
                <w:rFonts w:ascii="Arial" w:hAnsi="Arial" w:cs="Arial"/>
                <w:color w:val="000000" w:themeColor="text1"/>
                <w:sz w:val="18"/>
                <w:szCs w:val="18"/>
              </w:rPr>
            </w:pPr>
          </w:p>
          <w:p w:rsidR="00EC0D25" w:rsidRDefault="005D0544" w:rsidP="00EC0D25">
            <w:pPr>
              <w:rPr>
                <w:rFonts w:ascii="Arial" w:hAnsi="Arial" w:cs="Arial"/>
                <w:color w:val="000000" w:themeColor="text1"/>
                <w:sz w:val="18"/>
                <w:szCs w:val="18"/>
              </w:rPr>
            </w:pPr>
            <w:r>
              <w:rPr>
                <w:rFonts w:ascii="Arial" w:hAnsi="Arial" w:cs="Arial"/>
                <w:color w:val="000000" w:themeColor="text1"/>
                <w:sz w:val="18"/>
                <w:szCs w:val="18"/>
              </w:rPr>
              <w:t xml:space="preserve">The </w:t>
            </w:r>
            <w:r w:rsidRPr="00012784">
              <w:rPr>
                <w:rFonts w:ascii="Arial" w:hAnsi="Arial" w:cs="Arial"/>
                <w:color w:val="000000" w:themeColor="text1"/>
                <w:sz w:val="18"/>
                <w:szCs w:val="18"/>
              </w:rPr>
              <w:t>Register of Interest</w:t>
            </w:r>
            <w:r>
              <w:rPr>
                <w:rFonts w:ascii="Arial" w:hAnsi="Arial" w:cs="Arial"/>
                <w:color w:val="000000" w:themeColor="text1"/>
                <w:sz w:val="18"/>
                <w:szCs w:val="18"/>
              </w:rPr>
              <w:t>s</w:t>
            </w:r>
            <w:r w:rsidRPr="00012784">
              <w:rPr>
                <w:rFonts w:ascii="Arial" w:hAnsi="Arial" w:cs="Arial"/>
                <w:color w:val="000000" w:themeColor="text1"/>
                <w:sz w:val="18"/>
                <w:szCs w:val="18"/>
              </w:rPr>
              <w:t xml:space="preserve"> will be reviewed on an annual basis and all Board Members receive training at an induction session prior to the</w:t>
            </w:r>
            <w:r>
              <w:rPr>
                <w:rFonts w:ascii="Arial" w:hAnsi="Arial" w:cs="Arial"/>
                <w:color w:val="000000" w:themeColor="text1"/>
                <w:sz w:val="18"/>
                <w:szCs w:val="18"/>
              </w:rPr>
              <w:t xml:space="preserve">ir </w:t>
            </w:r>
            <w:r w:rsidRPr="00012784">
              <w:rPr>
                <w:rFonts w:ascii="Arial" w:hAnsi="Arial" w:cs="Arial"/>
                <w:color w:val="000000" w:themeColor="text1"/>
                <w:sz w:val="18"/>
                <w:szCs w:val="18"/>
              </w:rPr>
              <w:t xml:space="preserve">first </w:t>
            </w:r>
            <w:r>
              <w:rPr>
                <w:rFonts w:ascii="Arial" w:hAnsi="Arial" w:cs="Arial"/>
                <w:color w:val="000000" w:themeColor="text1"/>
                <w:sz w:val="18"/>
                <w:szCs w:val="18"/>
              </w:rPr>
              <w:t xml:space="preserve">Board </w:t>
            </w:r>
            <w:r w:rsidRPr="00012784">
              <w:rPr>
                <w:rFonts w:ascii="Arial" w:hAnsi="Arial" w:cs="Arial"/>
                <w:color w:val="000000" w:themeColor="text1"/>
                <w:sz w:val="18"/>
                <w:szCs w:val="18"/>
              </w:rPr>
              <w:t xml:space="preserve">meeting  Advice on potential conflicts can be sought from Democratic Services officers at any </w:t>
            </w:r>
            <w:r w:rsidRPr="00012784">
              <w:rPr>
                <w:rFonts w:ascii="Arial" w:hAnsi="Arial" w:cs="Arial"/>
                <w:color w:val="000000" w:themeColor="text1"/>
                <w:sz w:val="18"/>
                <w:szCs w:val="18"/>
              </w:rPr>
              <w:t>time</w:t>
            </w:r>
            <w:r>
              <w:rPr>
                <w:rFonts w:ascii="Arial" w:hAnsi="Arial" w:cs="Arial"/>
                <w:color w:val="000000" w:themeColor="text1"/>
                <w:sz w:val="18"/>
                <w:szCs w:val="18"/>
              </w:rPr>
              <w:t>.</w:t>
            </w:r>
          </w:p>
          <w:p w:rsidR="00BB33AD" w:rsidRDefault="005D0544" w:rsidP="00EC0D25">
            <w:pPr>
              <w:rPr>
                <w:rFonts w:ascii="Arial" w:hAnsi="Arial" w:cs="Arial"/>
                <w:color w:val="000000" w:themeColor="text1"/>
                <w:sz w:val="18"/>
                <w:szCs w:val="18"/>
              </w:rPr>
            </w:pPr>
          </w:p>
          <w:p w:rsidR="00BB33AD" w:rsidRDefault="005D0544" w:rsidP="00EC0D25">
            <w:pPr>
              <w:rPr>
                <w:rFonts w:ascii="Arial" w:hAnsi="Arial" w:cs="Arial"/>
                <w:color w:val="000000" w:themeColor="text1"/>
                <w:sz w:val="18"/>
                <w:szCs w:val="18"/>
              </w:rPr>
            </w:pPr>
          </w:p>
          <w:p w:rsidR="00BB33AD" w:rsidRDefault="005D0544" w:rsidP="00EC0D25">
            <w:pPr>
              <w:rPr>
                <w:rFonts w:ascii="Arial" w:hAnsi="Arial" w:cs="Arial"/>
                <w:color w:val="000000" w:themeColor="text1"/>
                <w:sz w:val="18"/>
                <w:szCs w:val="18"/>
              </w:rPr>
            </w:pPr>
          </w:p>
          <w:p w:rsidR="00BB33AD" w:rsidRDefault="005D0544" w:rsidP="00EC0D25">
            <w:pPr>
              <w:rPr>
                <w:rFonts w:ascii="Arial" w:hAnsi="Arial" w:cs="Arial"/>
                <w:color w:val="000000" w:themeColor="text1"/>
                <w:sz w:val="18"/>
                <w:szCs w:val="18"/>
              </w:rPr>
            </w:pPr>
          </w:p>
          <w:p w:rsidR="00BB33AD" w:rsidRDefault="005D0544" w:rsidP="00EC0D25">
            <w:pPr>
              <w:rPr>
                <w:rFonts w:ascii="Arial" w:hAnsi="Arial" w:cs="Arial"/>
                <w:color w:val="000000" w:themeColor="text1"/>
                <w:sz w:val="18"/>
                <w:szCs w:val="18"/>
              </w:rPr>
            </w:pPr>
          </w:p>
          <w:p w:rsidR="00BB33AD" w:rsidRDefault="005D0544" w:rsidP="00EC0D25">
            <w:pPr>
              <w:rPr>
                <w:rFonts w:ascii="Arial" w:hAnsi="Arial" w:cs="Arial"/>
                <w:color w:val="000000" w:themeColor="text1"/>
                <w:sz w:val="18"/>
                <w:szCs w:val="18"/>
              </w:rPr>
            </w:pPr>
          </w:p>
          <w:p w:rsidR="00BB33AD" w:rsidRDefault="005D0544" w:rsidP="00EC0D25">
            <w:pPr>
              <w:rPr>
                <w:rFonts w:ascii="Arial" w:hAnsi="Arial" w:cs="Arial"/>
                <w:color w:val="000000" w:themeColor="text1"/>
                <w:sz w:val="18"/>
                <w:szCs w:val="18"/>
              </w:rPr>
            </w:pPr>
          </w:p>
          <w:p w:rsidR="00BB33AD" w:rsidRDefault="005D0544" w:rsidP="00EC0D25">
            <w:pPr>
              <w:rPr>
                <w:rFonts w:ascii="Arial" w:hAnsi="Arial" w:cs="Arial"/>
                <w:color w:val="000000" w:themeColor="text1"/>
                <w:sz w:val="18"/>
                <w:szCs w:val="18"/>
              </w:rPr>
            </w:pPr>
          </w:p>
          <w:p w:rsidR="00BB33AD" w:rsidRDefault="005D0544" w:rsidP="00EC0D25">
            <w:pPr>
              <w:rPr>
                <w:rFonts w:ascii="Arial" w:hAnsi="Arial" w:cs="Arial"/>
                <w:color w:val="000000" w:themeColor="text1"/>
                <w:sz w:val="18"/>
                <w:szCs w:val="18"/>
              </w:rPr>
            </w:pPr>
          </w:p>
          <w:p w:rsidR="00BB33AD" w:rsidRDefault="005D0544" w:rsidP="00EC0D25">
            <w:pPr>
              <w:rPr>
                <w:rFonts w:ascii="Arial" w:hAnsi="Arial" w:cs="Arial"/>
                <w:color w:val="000000" w:themeColor="text1"/>
                <w:sz w:val="18"/>
                <w:szCs w:val="18"/>
              </w:rPr>
            </w:pPr>
          </w:p>
          <w:p w:rsidR="00BB33AD" w:rsidRDefault="005D0544" w:rsidP="00EC0D25">
            <w:pPr>
              <w:rPr>
                <w:rFonts w:ascii="Arial" w:hAnsi="Arial" w:cs="Arial"/>
                <w:color w:val="000000" w:themeColor="text1"/>
                <w:sz w:val="18"/>
                <w:szCs w:val="18"/>
              </w:rPr>
            </w:pPr>
          </w:p>
          <w:p w:rsidR="00BB33AD" w:rsidRDefault="005D0544" w:rsidP="00EC0D25">
            <w:pPr>
              <w:rPr>
                <w:rFonts w:ascii="Arial" w:hAnsi="Arial" w:cs="Arial"/>
                <w:color w:val="000000" w:themeColor="text1"/>
                <w:sz w:val="18"/>
                <w:szCs w:val="18"/>
              </w:rPr>
            </w:pPr>
          </w:p>
          <w:p w:rsidR="00BB33AD" w:rsidRDefault="005D0544" w:rsidP="00EC0D25">
            <w:pPr>
              <w:rPr>
                <w:rFonts w:ascii="Arial" w:hAnsi="Arial" w:cs="Arial"/>
                <w:color w:val="000000" w:themeColor="text1"/>
                <w:sz w:val="18"/>
                <w:szCs w:val="18"/>
              </w:rPr>
            </w:pPr>
          </w:p>
          <w:p w:rsidR="00BB33AD" w:rsidRDefault="005D0544" w:rsidP="00EC0D25">
            <w:pPr>
              <w:rPr>
                <w:rFonts w:ascii="Arial" w:hAnsi="Arial" w:cs="Arial"/>
                <w:color w:val="000000" w:themeColor="text1"/>
                <w:sz w:val="18"/>
                <w:szCs w:val="18"/>
              </w:rPr>
            </w:pPr>
          </w:p>
          <w:p w:rsidR="00BB33AD" w:rsidRDefault="005D0544" w:rsidP="00EC0D25">
            <w:pPr>
              <w:rPr>
                <w:rFonts w:ascii="Arial" w:hAnsi="Arial" w:cs="Arial"/>
                <w:color w:val="000000" w:themeColor="text1"/>
                <w:sz w:val="18"/>
                <w:szCs w:val="18"/>
              </w:rPr>
            </w:pPr>
          </w:p>
          <w:p w:rsidR="00BB33AD" w:rsidRDefault="005D0544" w:rsidP="00EC0D25">
            <w:pPr>
              <w:rPr>
                <w:rFonts w:ascii="Arial" w:hAnsi="Arial" w:cs="Arial"/>
                <w:color w:val="000000" w:themeColor="text1"/>
                <w:sz w:val="18"/>
                <w:szCs w:val="18"/>
              </w:rPr>
            </w:pPr>
          </w:p>
          <w:p w:rsidR="00BB33AD" w:rsidRDefault="005D0544" w:rsidP="00EC0D25">
            <w:pPr>
              <w:rPr>
                <w:rFonts w:ascii="Arial" w:hAnsi="Arial" w:cs="Arial"/>
                <w:color w:val="000000" w:themeColor="text1"/>
                <w:sz w:val="18"/>
                <w:szCs w:val="18"/>
              </w:rPr>
            </w:pPr>
          </w:p>
          <w:p w:rsidR="00BB33AD" w:rsidRDefault="005D0544" w:rsidP="00EC0D25">
            <w:pPr>
              <w:rPr>
                <w:rFonts w:ascii="Arial" w:hAnsi="Arial" w:cs="Arial"/>
                <w:color w:val="000000" w:themeColor="text1"/>
                <w:sz w:val="18"/>
                <w:szCs w:val="18"/>
              </w:rPr>
            </w:pPr>
          </w:p>
          <w:p w:rsidR="00BB33AD" w:rsidRDefault="005D0544" w:rsidP="00EC0D25">
            <w:pPr>
              <w:rPr>
                <w:rFonts w:ascii="Arial" w:hAnsi="Arial" w:cs="Arial"/>
                <w:color w:val="000000" w:themeColor="text1"/>
                <w:sz w:val="18"/>
                <w:szCs w:val="18"/>
              </w:rPr>
            </w:pPr>
          </w:p>
          <w:p w:rsidR="00BB33AD" w:rsidRDefault="005D0544" w:rsidP="00EC0D25">
            <w:pPr>
              <w:rPr>
                <w:rFonts w:ascii="Arial" w:hAnsi="Arial" w:cs="Arial"/>
                <w:color w:val="000000" w:themeColor="text1"/>
                <w:sz w:val="18"/>
                <w:szCs w:val="18"/>
              </w:rPr>
            </w:pPr>
          </w:p>
          <w:p w:rsidR="00BB33AD" w:rsidRDefault="005D0544" w:rsidP="00EC0D25">
            <w:pPr>
              <w:rPr>
                <w:rFonts w:ascii="Arial" w:hAnsi="Arial" w:cs="Arial"/>
                <w:color w:val="000000" w:themeColor="text1"/>
                <w:sz w:val="18"/>
                <w:szCs w:val="18"/>
              </w:rPr>
            </w:pPr>
          </w:p>
          <w:p w:rsidR="00BB33AD" w:rsidRDefault="005D0544" w:rsidP="00EC0D25">
            <w:pPr>
              <w:rPr>
                <w:rFonts w:ascii="Arial" w:hAnsi="Arial" w:cs="Arial"/>
                <w:color w:val="000000" w:themeColor="text1"/>
                <w:sz w:val="18"/>
                <w:szCs w:val="18"/>
              </w:rPr>
            </w:pPr>
          </w:p>
          <w:p w:rsidR="00BB33AD" w:rsidRDefault="005D0544" w:rsidP="00EC0D25">
            <w:pPr>
              <w:rPr>
                <w:rFonts w:ascii="Arial" w:hAnsi="Arial" w:cs="Arial"/>
                <w:color w:val="000000" w:themeColor="text1"/>
                <w:sz w:val="18"/>
                <w:szCs w:val="18"/>
              </w:rPr>
            </w:pPr>
          </w:p>
          <w:p w:rsidR="00BB33AD" w:rsidRDefault="005D0544" w:rsidP="00EC0D25">
            <w:pPr>
              <w:rPr>
                <w:rFonts w:ascii="Arial" w:hAnsi="Arial" w:cs="Arial"/>
                <w:sz w:val="18"/>
                <w:szCs w:val="18"/>
              </w:rPr>
            </w:pPr>
          </w:p>
          <w:p w:rsidR="00BB33AD" w:rsidRDefault="005D0544" w:rsidP="00EC0D25">
            <w:pPr>
              <w:rPr>
                <w:rFonts w:ascii="Arial" w:hAnsi="Arial" w:cs="Arial"/>
                <w:sz w:val="18"/>
                <w:szCs w:val="18"/>
              </w:rPr>
            </w:pPr>
          </w:p>
          <w:p w:rsidR="00BB33AD" w:rsidRDefault="005D0544" w:rsidP="00EC0D25">
            <w:pPr>
              <w:rPr>
                <w:rFonts w:ascii="Arial" w:hAnsi="Arial" w:cs="Arial"/>
                <w:sz w:val="18"/>
                <w:szCs w:val="18"/>
              </w:rPr>
            </w:pPr>
          </w:p>
          <w:p w:rsidR="00BB33AD" w:rsidRDefault="005D0544" w:rsidP="00EC0D25">
            <w:pPr>
              <w:rPr>
                <w:rFonts w:ascii="Arial" w:hAnsi="Arial" w:cs="Arial"/>
                <w:sz w:val="18"/>
                <w:szCs w:val="18"/>
              </w:rPr>
            </w:pPr>
          </w:p>
          <w:p w:rsidR="00BB33AD" w:rsidRDefault="005D0544" w:rsidP="00EC0D25">
            <w:pPr>
              <w:rPr>
                <w:rFonts w:ascii="Arial" w:hAnsi="Arial" w:cs="Arial"/>
                <w:sz w:val="18"/>
                <w:szCs w:val="18"/>
              </w:rPr>
            </w:pPr>
          </w:p>
          <w:p w:rsidR="00BB33AD" w:rsidRDefault="005D0544" w:rsidP="00EC0D25">
            <w:pPr>
              <w:rPr>
                <w:rFonts w:ascii="Arial" w:hAnsi="Arial" w:cs="Arial"/>
                <w:sz w:val="18"/>
                <w:szCs w:val="18"/>
              </w:rPr>
            </w:pPr>
          </w:p>
          <w:p w:rsidR="00BB33AD" w:rsidRDefault="005D0544" w:rsidP="00EC0D25">
            <w:pPr>
              <w:rPr>
                <w:rFonts w:ascii="Arial" w:hAnsi="Arial" w:cs="Arial"/>
                <w:sz w:val="18"/>
                <w:szCs w:val="18"/>
              </w:rPr>
            </w:pPr>
          </w:p>
          <w:p w:rsidR="00BB33AD" w:rsidRDefault="005D0544" w:rsidP="00EC0D25">
            <w:pPr>
              <w:rPr>
                <w:rFonts w:ascii="Arial" w:hAnsi="Arial" w:cs="Arial"/>
                <w:sz w:val="18"/>
                <w:szCs w:val="18"/>
              </w:rPr>
            </w:pPr>
          </w:p>
          <w:p w:rsidR="00BB33AD" w:rsidRDefault="005D0544" w:rsidP="00EC0D25">
            <w:pPr>
              <w:rPr>
                <w:rFonts w:ascii="Arial" w:hAnsi="Arial" w:cs="Arial"/>
                <w:sz w:val="18"/>
                <w:szCs w:val="18"/>
              </w:rPr>
            </w:pPr>
          </w:p>
          <w:p w:rsidR="00BB33AD" w:rsidRDefault="005D0544" w:rsidP="00EC0D25">
            <w:pPr>
              <w:rPr>
                <w:rFonts w:ascii="Arial" w:hAnsi="Arial" w:cs="Arial"/>
                <w:sz w:val="18"/>
                <w:szCs w:val="18"/>
              </w:rPr>
            </w:pPr>
          </w:p>
          <w:p w:rsidR="00BB33AD" w:rsidRDefault="005D0544" w:rsidP="00EC0D25">
            <w:pPr>
              <w:rPr>
                <w:rFonts w:ascii="Arial" w:hAnsi="Arial" w:cs="Arial"/>
                <w:sz w:val="18"/>
                <w:szCs w:val="18"/>
              </w:rPr>
            </w:pPr>
          </w:p>
          <w:p w:rsidR="00BB33AD" w:rsidRDefault="005D0544" w:rsidP="00EC0D25">
            <w:pPr>
              <w:rPr>
                <w:rFonts w:ascii="Arial" w:hAnsi="Arial" w:cs="Arial"/>
                <w:sz w:val="18"/>
                <w:szCs w:val="18"/>
              </w:rPr>
            </w:pPr>
          </w:p>
          <w:p w:rsidR="00BB33AD" w:rsidRDefault="005D0544" w:rsidP="00EC0D25">
            <w:pPr>
              <w:rPr>
                <w:rFonts w:ascii="Arial" w:hAnsi="Arial" w:cs="Arial"/>
                <w:sz w:val="18"/>
                <w:szCs w:val="18"/>
              </w:rPr>
            </w:pPr>
          </w:p>
          <w:p w:rsidR="00BB33AD" w:rsidRDefault="005D0544" w:rsidP="00EC0D25">
            <w:pPr>
              <w:rPr>
                <w:rFonts w:ascii="Arial" w:hAnsi="Arial" w:cs="Arial"/>
                <w:sz w:val="18"/>
                <w:szCs w:val="18"/>
              </w:rPr>
            </w:pPr>
          </w:p>
          <w:p w:rsidR="00BB33AD" w:rsidRPr="00687C88" w:rsidRDefault="005D0544" w:rsidP="00E43829">
            <w:pPr>
              <w:rPr>
                <w:rFonts w:ascii="Arial" w:hAnsi="Arial" w:cs="Arial"/>
                <w:sz w:val="18"/>
                <w:szCs w:val="18"/>
              </w:rPr>
            </w:pPr>
            <w:r w:rsidRPr="00DA3C27">
              <w:rPr>
                <w:rFonts w:ascii="Arial" w:hAnsi="Arial" w:cs="Arial"/>
                <w:sz w:val="18"/>
                <w:szCs w:val="18"/>
              </w:rPr>
              <w:t xml:space="preserve">The Board comprises representation from employers and members. All </w:t>
            </w:r>
            <w:r>
              <w:rPr>
                <w:rFonts w:ascii="Arial" w:hAnsi="Arial" w:cs="Arial"/>
                <w:sz w:val="18"/>
                <w:szCs w:val="18"/>
              </w:rPr>
              <w:t xml:space="preserve">scheme </w:t>
            </w:r>
            <w:r w:rsidRPr="00DA3C27">
              <w:rPr>
                <w:rFonts w:ascii="Arial" w:hAnsi="Arial" w:cs="Arial"/>
                <w:sz w:val="18"/>
                <w:szCs w:val="18"/>
              </w:rPr>
              <w:t>member representatives have a pension</w:t>
            </w:r>
            <w:r>
              <w:rPr>
                <w:rFonts w:ascii="Arial" w:hAnsi="Arial" w:cs="Arial"/>
                <w:sz w:val="18"/>
                <w:szCs w:val="18"/>
              </w:rPr>
              <w:t xml:space="preserve"> related </w:t>
            </w:r>
            <w:r w:rsidRPr="00DA3C27">
              <w:rPr>
                <w:rFonts w:ascii="Arial" w:hAnsi="Arial" w:cs="Arial"/>
                <w:sz w:val="18"/>
                <w:szCs w:val="18"/>
              </w:rPr>
              <w:t xml:space="preserve"> background, and employer representatives are fully conversant with LGPS issues.</w:t>
            </w:r>
            <w:r>
              <w:rPr>
                <w:rFonts w:ascii="Arial" w:hAnsi="Arial" w:cs="Arial"/>
                <w:sz w:val="18"/>
                <w:szCs w:val="18"/>
                <w:highlight w:val="yellow"/>
              </w:rPr>
              <w:t xml:space="preserve"> </w:t>
            </w:r>
            <w:r>
              <w:rPr>
                <w:rFonts w:ascii="Arial" w:hAnsi="Arial" w:cs="Arial"/>
                <w:sz w:val="18"/>
                <w:szCs w:val="18"/>
              </w:rPr>
              <w:t xml:space="preserve"> </w:t>
            </w:r>
          </w:p>
        </w:tc>
      </w:tr>
      <w:tr w:rsidR="00A1099A" w:rsidTr="00E43829">
        <w:tc>
          <w:tcPr>
            <w:tcW w:w="1442" w:type="dxa"/>
          </w:tcPr>
          <w:p w:rsidR="009F17FE" w:rsidRPr="00687C88" w:rsidRDefault="005D0544">
            <w:pPr>
              <w:rPr>
                <w:rFonts w:ascii="Arial" w:hAnsi="Arial" w:cs="Arial"/>
                <w:sz w:val="18"/>
                <w:szCs w:val="18"/>
              </w:rPr>
            </w:pPr>
          </w:p>
        </w:tc>
        <w:tc>
          <w:tcPr>
            <w:tcW w:w="1417" w:type="dxa"/>
          </w:tcPr>
          <w:p w:rsidR="009F17FE" w:rsidRDefault="005D0544">
            <w:pPr>
              <w:rPr>
                <w:rFonts w:ascii="Arial" w:hAnsi="Arial" w:cs="Arial"/>
                <w:sz w:val="18"/>
                <w:szCs w:val="18"/>
              </w:rPr>
            </w:pPr>
            <w:r w:rsidRPr="00687C88">
              <w:rPr>
                <w:rFonts w:ascii="Arial" w:hAnsi="Arial" w:cs="Arial"/>
                <w:sz w:val="18"/>
                <w:szCs w:val="18"/>
              </w:rPr>
              <w:t>Publishing information about schemes</w:t>
            </w:r>
          </w:p>
          <w:p w:rsidR="00B44172" w:rsidRPr="00687C88" w:rsidRDefault="005D0544">
            <w:pPr>
              <w:rPr>
                <w:rFonts w:ascii="Arial" w:hAnsi="Arial" w:cs="Arial"/>
                <w:sz w:val="18"/>
                <w:szCs w:val="18"/>
              </w:rPr>
            </w:pPr>
            <w:r>
              <w:rPr>
                <w:rFonts w:ascii="Arial" w:hAnsi="Arial" w:cs="Arial"/>
                <w:sz w:val="18"/>
                <w:szCs w:val="18"/>
              </w:rPr>
              <w:t>[92 – 99]</w:t>
            </w:r>
          </w:p>
        </w:tc>
        <w:tc>
          <w:tcPr>
            <w:tcW w:w="2835" w:type="dxa"/>
          </w:tcPr>
          <w:p w:rsidR="009F17FE" w:rsidRDefault="005D0544" w:rsidP="0080481C">
            <w:pPr>
              <w:autoSpaceDE w:val="0"/>
              <w:autoSpaceDN w:val="0"/>
              <w:adjustRightInd w:val="0"/>
              <w:rPr>
                <w:rFonts w:ascii="Arial" w:hAnsi="Arial" w:cs="Arial"/>
                <w:sz w:val="18"/>
                <w:szCs w:val="18"/>
              </w:rPr>
            </w:pPr>
            <w:r w:rsidRPr="0080481C">
              <w:rPr>
                <w:rFonts w:ascii="Arial" w:hAnsi="Arial" w:cs="Arial"/>
                <w:sz w:val="18"/>
                <w:szCs w:val="18"/>
              </w:rPr>
              <w:t>The scheme manager for a public service scheme must publish information about the pension board for the scheme(s) and keep that information up-to-date.</w:t>
            </w:r>
          </w:p>
          <w:p w:rsidR="000A6CCF" w:rsidRDefault="005D0544" w:rsidP="0080481C">
            <w:pPr>
              <w:autoSpaceDE w:val="0"/>
              <w:autoSpaceDN w:val="0"/>
              <w:adjustRightInd w:val="0"/>
              <w:rPr>
                <w:rFonts w:ascii="Arial" w:hAnsi="Arial" w:cs="Arial"/>
                <w:sz w:val="18"/>
                <w:szCs w:val="18"/>
              </w:rPr>
            </w:pPr>
          </w:p>
          <w:p w:rsidR="000A6CCF" w:rsidRPr="000A6CCF" w:rsidRDefault="005D0544" w:rsidP="000A6CCF">
            <w:pPr>
              <w:autoSpaceDE w:val="0"/>
              <w:autoSpaceDN w:val="0"/>
              <w:adjustRightInd w:val="0"/>
              <w:rPr>
                <w:rFonts w:ascii="Arial" w:hAnsi="Arial" w:cs="Arial"/>
                <w:sz w:val="18"/>
                <w:szCs w:val="18"/>
              </w:rPr>
            </w:pPr>
            <w:r w:rsidRPr="000A6CCF">
              <w:rPr>
                <w:rFonts w:ascii="Arial" w:hAnsi="Arial" w:cs="Arial"/>
                <w:sz w:val="18"/>
                <w:szCs w:val="18"/>
              </w:rPr>
              <w:t>The information must include:</w:t>
            </w:r>
          </w:p>
          <w:p w:rsidR="000A6CCF" w:rsidRPr="000A6CCF" w:rsidRDefault="005D0544" w:rsidP="000A6CCF">
            <w:pPr>
              <w:autoSpaceDE w:val="0"/>
              <w:autoSpaceDN w:val="0"/>
              <w:adjustRightInd w:val="0"/>
              <w:rPr>
                <w:rFonts w:ascii="Arial" w:hAnsi="Arial" w:cs="Arial"/>
                <w:sz w:val="18"/>
                <w:szCs w:val="18"/>
              </w:rPr>
            </w:pPr>
            <w:r w:rsidRPr="000A6CCF">
              <w:rPr>
                <w:rFonts w:ascii="Arial" w:hAnsi="Arial" w:cs="Arial"/>
                <w:sz w:val="18"/>
                <w:szCs w:val="18"/>
              </w:rPr>
              <w:t xml:space="preserve">• who the members of the </w:t>
            </w:r>
            <w:r w:rsidRPr="000A6CCF">
              <w:rPr>
                <w:rFonts w:ascii="Arial" w:hAnsi="Arial" w:cs="Arial"/>
                <w:sz w:val="18"/>
                <w:szCs w:val="18"/>
              </w:rPr>
              <w:t>pension board are</w:t>
            </w:r>
          </w:p>
          <w:p w:rsidR="000A6CCF" w:rsidRPr="000A6CCF" w:rsidRDefault="005D0544" w:rsidP="000A6CCF">
            <w:pPr>
              <w:autoSpaceDE w:val="0"/>
              <w:autoSpaceDN w:val="0"/>
              <w:adjustRightInd w:val="0"/>
              <w:rPr>
                <w:rFonts w:ascii="Arial" w:hAnsi="Arial" w:cs="Arial"/>
                <w:sz w:val="18"/>
                <w:szCs w:val="18"/>
              </w:rPr>
            </w:pPr>
            <w:r w:rsidRPr="000A6CCF">
              <w:rPr>
                <w:rFonts w:ascii="Arial" w:hAnsi="Arial" w:cs="Arial"/>
                <w:sz w:val="18"/>
                <w:szCs w:val="18"/>
              </w:rPr>
              <w:t>• representation on the board of members of the scheme(s), and</w:t>
            </w:r>
          </w:p>
          <w:p w:rsidR="000A6CCF" w:rsidRPr="0080481C" w:rsidRDefault="005D0544" w:rsidP="000A6CCF">
            <w:pPr>
              <w:autoSpaceDE w:val="0"/>
              <w:autoSpaceDN w:val="0"/>
              <w:adjustRightInd w:val="0"/>
              <w:rPr>
                <w:rFonts w:ascii="Arial" w:hAnsi="Arial" w:cs="Arial"/>
                <w:sz w:val="18"/>
                <w:szCs w:val="18"/>
              </w:rPr>
            </w:pPr>
            <w:r w:rsidRPr="000A6CCF">
              <w:rPr>
                <w:rFonts w:ascii="Arial" w:hAnsi="Arial" w:cs="Arial"/>
                <w:sz w:val="18"/>
                <w:szCs w:val="18"/>
              </w:rPr>
              <w:t>• the matters falling within the pension board’s responsibility.</w:t>
            </w:r>
          </w:p>
        </w:tc>
        <w:tc>
          <w:tcPr>
            <w:tcW w:w="4111" w:type="dxa"/>
          </w:tcPr>
          <w:p w:rsidR="009F17FE" w:rsidRDefault="005D0544" w:rsidP="00BE0732">
            <w:pPr>
              <w:pStyle w:val="ListParagraph"/>
              <w:numPr>
                <w:ilvl w:val="0"/>
                <w:numId w:val="6"/>
              </w:numPr>
              <w:autoSpaceDE w:val="0"/>
              <w:autoSpaceDN w:val="0"/>
              <w:adjustRightInd w:val="0"/>
              <w:rPr>
                <w:rFonts w:ascii="Arial" w:hAnsi="Arial" w:cs="Arial"/>
                <w:sz w:val="18"/>
                <w:szCs w:val="18"/>
              </w:rPr>
            </w:pPr>
            <w:r w:rsidRPr="00BE0732">
              <w:rPr>
                <w:rFonts w:ascii="Arial" w:hAnsi="Arial" w:cs="Arial"/>
                <w:sz w:val="18"/>
                <w:szCs w:val="18"/>
              </w:rPr>
              <w:lastRenderedPageBreak/>
              <w:t>Schemes should also publish useful related information about the pension board such as</w:t>
            </w:r>
            <w:r>
              <w:rPr>
                <w:rFonts w:ascii="Arial" w:hAnsi="Arial" w:cs="Arial"/>
                <w:sz w:val="18"/>
                <w:szCs w:val="18"/>
              </w:rPr>
              <w:t xml:space="preserve"> set out in 96 and 97.</w:t>
            </w:r>
          </w:p>
          <w:p w:rsidR="00012784" w:rsidRPr="00012784" w:rsidRDefault="005D0544" w:rsidP="00012784">
            <w:pPr>
              <w:autoSpaceDE w:val="0"/>
              <w:autoSpaceDN w:val="0"/>
              <w:adjustRightInd w:val="0"/>
              <w:ind w:left="360"/>
              <w:rPr>
                <w:rFonts w:ascii="Arial" w:hAnsi="Arial" w:cs="Arial"/>
                <w:sz w:val="18"/>
                <w:szCs w:val="18"/>
              </w:rPr>
            </w:pPr>
          </w:p>
          <w:p w:rsidR="00012784" w:rsidRPr="00012784" w:rsidRDefault="005D0544" w:rsidP="00012784">
            <w:pPr>
              <w:autoSpaceDE w:val="0"/>
              <w:autoSpaceDN w:val="0"/>
              <w:adjustRightInd w:val="0"/>
              <w:rPr>
                <w:rFonts w:ascii="Arial" w:hAnsi="Arial" w:cs="Arial"/>
                <w:sz w:val="18"/>
                <w:szCs w:val="18"/>
              </w:rPr>
            </w:pPr>
          </w:p>
          <w:p w:rsidR="00012784" w:rsidRPr="00012784" w:rsidRDefault="005D0544" w:rsidP="00012784">
            <w:pPr>
              <w:autoSpaceDE w:val="0"/>
              <w:autoSpaceDN w:val="0"/>
              <w:adjustRightInd w:val="0"/>
              <w:rPr>
                <w:rFonts w:ascii="Arial" w:hAnsi="Arial" w:cs="Arial"/>
                <w:sz w:val="18"/>
                <w:szCs w:val="18"/>
              </w:rPr>
            </w:pPr>
          </w:p>
          <w:p w:rsidR="00012784" w:rsidRPr="00012784" w:rsidRDefault="005D0544" w:rsidP="00012784">
            <w:pPr>
              <w:autoSpaceDE w:val="0"/>
              <w:autoSpaceDN w:val="0"/>
              <w:adjustRightInd w:val="0"/>
              <w:rPr>
                <w:rFonts w:ascii="Arial" w:hAnsi="Arial" w:cs="Arial"/>
                <w:sz w:val="18"/>
                <w:szCs w:val="18"/>
              </w:rPr>
            </w:pPr>
          </w:p>
          <w:p w:rsidR="00012784" w:rsidRPr="00012784" w:rsidRDefault="005D0544" w:rsidP="00012784">
            <w:pPr>
              <w:autoSpaceDE w:val="0"/>
              <w:autoSpaceDN w:val="0"/>
              <w:adjustRightInd w:val="0"/>
              <w:rPr>
                <w:rFonts w:ascii="Arial" w:hAnsi="Arial" w:cs="Arial"/>
                <w:sz w:val="18"/>
                <w:szCs w:val="18"/>
              </w:rPr>
            </w:pPr>
          </w:p>
          <w:p w:rsidR="00012784" w:rsidRPr="00012784" w:rsidRDefault="005D0544" w:rsidP="00012784">
            <w:pPr>
              <w:autoSpaceDE w:val="0"/>
              <w:autoSpaceDN w:val="0"/>
              <w:adjustRightInd w:val="0"/>
              <w:rPr>
                <w:rFonts w:ascii="Arial" w:hAnsi="Arial" w:cs="Arial"/>
                <w:sz w:val="18"/>
                <w:szCs w:val="18"/>
              </w:rPr>
            </w:pPr>
          </w:p>
          <w:p w:rsidR="00012784" w:rsidRPr="00012784" w:rsidRDefault="005D0544" w:rsidP="00012784">
            <w:pPr>
              <w:autoSpaceDE w:val="0"/>
              <w:autoSpaceDN w:val="0"/>
              <w:adjustRightInd w:val="0"/>
              <w:rPr>
                <w:rFonts w:ascii="Arial" w:hAnsi="Arial" w:cs="Arial"/>
                <w:sz w:val="18"/>
                <w:szCs w:val="18"/>
              </w:rPr>
            </w:pPr>
          </w:p>
          <w:p w:rsidR="006A7EC1" w:rsidRDefault="005D0544" w:rsidP="006A7EC1">
            <w:pPr>
              <w:pStyle w:val="ListParagraph"/>
              <w:autoSpaceDE w:val="0"/>
              <w:autoSpaceDN w:val="0"/>
              <w:adjustRightInd w:val="0"/>
              <w:rPr>
                <w:rFonts w:ascii="Arial" w:hAnsi="Arial" w:cs="Arial"/>
                <w:sz w:val="18"/>
                <w:szCs w:val="18"/>
              </w:rPr>
            </w:pPr>
          </w:p>
          <w:p w:rsidR="006A7EC1" w:rsidRDefault="005D0544" w:rsidP="006A7EC1">
            <w:pPr>
              <w:pStyle w:val="ListParagraph"/>
              <w:autoSpaceDE w:val="0"/>
              <w:autoSpaceDN w:val="0"/>
              <w:adjustRightInd w:val="0"/>
              <w:rPr>
                <w:rFonts w:ascii="Arial" w:hAnsi="Arial" w:cs="Arial"/>
                <w:sz w:val="18"/>
                <w:szCs w:val="18"/>
              </w:rPr>
            </w:pPr>
          </w:p>
          <w:p w:rsidR="006A7EC1" w:rsidRDefault="005D0544" w:rsidP="006A7EC1">
            <w:pPr>
              <w:pStyle w:val="ListParagraph"/>
              <w:autoSpaceDE w:val="0"/>
              <w:autoSpaceDN w:val="0"/>
              <w:adjustRightInd w:val="0"/>
              <w:rPr>
                <w:rFonts w:ascii="Arial" w:hAnsi="Arial" w:cs="Arial"/>
                <w:sz w:val="18"/>
                <w:szCs w:val="18"/>
              </w:rPr>
            </w:pPr>
          </w:p>
          <w:p w:rsidR="006A7EC1" w:rsidRDefault="005D0544" w:rsidP="006A7EC1">
            <w:pPr>
              <w:pStyle w:val="ListParagraph"/>
              <w:autoSpaceDE w:val="0"/>
              <w:autoSpaceDN w:val="0"/>
              <w:adjustRightInd w:val="0"/>
              <w:rPr>
                <w:rFonts w:ascii="Arial" w:hAnsi="Arial" w:cs="Arial"/>
                <w:sz w:val="18"/>
                <w:szCs w:val="18"/>
              </w:rPr>
            </w:pPr>
          </w:p>
          <w:p w:rsidR="00BE0732" w:rsidRPr="00D417A0" w:rsidRDefault="005D0544" w:rsidP="00BE0732">
            <w:pPr>
              <w:pStyle w:val="ListParagraph"/>
              <w:numPr>
                <w:ilvl w:val="0"/>
                <w:numId w:val="6"/>
              </w:numPr>
              <w:autoSpaceDE w:val="0"/>
              <w:autoSpaceDN w:val="0"/>
              <w:adjustRightInd w:val="0"/>
              <w:rPr>
                <w:rFonts w:ascii="Arial" w:hAnsi="Arial" w:cs="Arial"/>
                <w:sz w:val="18"/>
                <w:szCs w:val="18"/>
              </w:rPr>
            </w:pPr>
            <w:r w:rsidRPr="00D417A0">
              <w:rPr>
                <w:rFonts w:ascii="Arial" w:hAnsi="Arial" w:cs="Arial"/>
                <w:sz w:val="18"/>
                <w:szCs w:val="18"/>
              </w:rPr>
              <w:t>Have policies and processes to monitor all published data on an ongoing basis to ensure it is accurate and complete [98].</w:t>
            </w:r>
          </w:p>
          <w:p w:rsidR="00BE0732" w:rsidRPr="00BE0732" w:rsidRDefault="005D0544" w:rsidP="00BE0732">
            <w:pPr>
              <w:pStyle w:val="ListParagraph"/>
              <w:autoSpaceDE w:val="0"/>
              <w:autoSpaceDN w:val="0"/>
              <w:adjustRightInd w:val="0"/>
              <w:rPr>
                <w:rFonts w:ascii="AvenirLTStd-Light" w:hAnsi="AvenirLTStd-Light" w:cs="AvenirLTStd-Light"/>
              </w:rPr>
            </w:pPr>
          </w:p>
        </w:tc>
        <w:tc>
          <w:tcPr>
            <w:tcW w:w="4252" w:type="dxa"/>
          </w:tcPr>
          <w:p w:rsidR="003C1BF0" w:rsidRDefault="005D0544">
            <w:pPr>
              <w:rPr>
                <w:rFonts w:ascii="Arial" w:hAnsi="Arial" w:cs="Arial"/>
                <w:sz w:val="18"/>
                <w:szCs w:val="18"/>
              </w:rPr>
            </w:pPr>
            <w:r>
              <w:rPr>
                <w:rFonts w:ascii="Arial" w:hAnsi="Arial" w:cs="Arial"/>
                <w:sz w:val="18"/>
                <w:szCs w:val="18"/>
              </w:rPr>
              <w:lastRenderedPageBreak/>
              <w:t>The Fund has  a dedicated web page  that includes  details such as:</w:t>
            </w:r>
          </w:p>
          <w:p w:rsidR="00724FEC" w:rsidRDefault="005D0544">
            <w:pPr>
              <w:rPr>
                <w:rFonts w:ascii="Arial" w:hAnsi="Arial" w:cs="Arial"/>
                <w:sz w:val="18"/>
                <w:szCs w:val="18"/>
              </w:rPr>
            </w:pPr>
          </w:p>
          <w:p w:rsidR="00724FEC" w:rsidRDefault="005D0544" w:rsidP="00CE465D">
            <w:pPr>
              <w:pStyle w:val="ListParagraph"/>
              <w:numPr>
                <w:ilvl w:val="0"/>
                <w:numId w:val="23"/>
              </w:numPr>
              <w:rPr>
                <w:rFonts w:ascii="Arial" w:hAnsi="Arial" w:cs="Arial"/>
                <w:sz w:val="18"/>
                <w:szCs w:val="18"/>
              </w:rPr>
            </w:pPr>
            <w:r>
              <w:rPr>
                <w:rFonts w:ascii="Arial" w:hAnsi="Arial" w:cs="Arial"/>
                <w:sz w:val="18"/>
                <w:szCs w:val="18"/>
              </w:rPr>
              <w:t xml:space="preserve">Board </w:t>
            </w:r>
            <w:r w:rsidRPr="00724FEC">
              <w:rPr>
                <w:rFonts w:ascii="Arial" w:hAnsi="Arial" w:cs="Arial"/>
                <w:sz w:val="18"/>
                <w:szCs w:val="18"/>
              </w:rPr>
              <w:t xml:space="preserve"> membership </w:t>
            </w:r>
            <w:r>
              <w:rPr>
                <w:rFonts w:ascii="Arial" w:hAnsi="Arial" w:cs="Arial"/>
                <w:sz w:val="18"/>
                <w:szCs w:val="18"/>
              </w:rPr>
              <w:t>;</w:t>
            </w:r>
          </w:p>
          <w:p w:rsidR="003C1BF0" w:rsidRPr="00724FEC" w:rsidRDefault="005D0544" w:rsidP="00CE465D">
            <w:pPr>
              <w:pStyle w:val="ListParagraph"/>
              <w:numPr>
                <w:ilvl w:val="0"/>
                <w:numId w:val="23"/>
              </w:numPr>
              <w:rPr>
                <w:rFonts w:ascii="Arial" w:hAnsi="Arial" w:cs="Arial"/>
                <w:sz w:val="18"/>
                <w:szCs w:val="18"/>
              </w:rPr>
            </w:pPr>
            <w:r>
              <w:rPr>
                <w:rFonts w:ascii="Arial" w:hAnsi="Arial" w:cs="Arial"/>
                <w:sz w:val="18"/>
                <w:szCs w:val="18"/>
              </w:rPr>
              <w:t xml:space="preserve">Board </w:t>
            </w:r>
            <w:r w:rsidRPr="00724FEC">
              <w:rPr>
                <w:rFonts w:ascii="Arial" w:hAnsi="Arial" w:cs="Arial"/>
                <w:sz w:val="18"/>
                <w:szCs w:val="18"/>
              </w:rPr>
              <w:t>terms of reference</w:t>
            </w:r>
            <w:r>
              <w:rPr>
                <w:rFonts w:ascii="Arial" w:hAnsi="Arial" w:cs="Arial"/>
                <w:sz w:val="18"/>
                <w:szCs w:val="18"/>
              </w:rPr>
              <w:t>;</w:t>
            </w:r>
          </w:p>
          <w:p w:rsidR="00CB33BD" w:rsidRDefault="005D0544" w:rsidP="003C1BF0">
            <w:pPr>
              <w:pStyle w:val="ListParagraph"/>
              <w:numPr>
                <w:ilvl w:val="0"/>
                <w:numId w:val="23"/>
              </w:numPr>
              <w:rPr>
                <w:rFonts w:ascii="Arial" w:hAnsi="Arial" w:cs="Arial"/>
                <w:sz w:val="18"/>
                <w:szCs w:val="18"/>
              </w:rPr>
            </w:pPr>
            <w:r>
              <w:rPr>
                <w:rFonts w:ascii="Arial" w:hAnsi="Arial" w:cs="Arial"/>
                <w:sz w:val="18"/>
                <w:szCs w:val="18"/>
              </w:rPr>
              <w:lastRenderedPageBreak/>
              <w:t xml:space="preserve">A link </w:t>
            </w:r>
            <w:r>
              <w:rPr>
                <w:rFonts w:ascii="Arial" w:hAnsi="Arial" w:cs="Arial"/>
                <w:sz w:val="18"/>
                <w:szCs w:val="18"/>
              </w:rPr>
              <w:t>to the  Lancashire County Council website detailing agendas and minutes of the Board's meetings</w:t>
            </w:r>
          </w:p>
          <w:p w:rsidR="0011215C" w:rsidRDefault="005D0544" w:rsidP="00D417A0">
            <w:pPr>
              <w:rPr>
                <w:rFonts w:ascii="Arial" w:hAnsi="Arial" w:cs="Arial"/>
                <w:sz w:val="18"/>
                <w:szCs w:val="18"/>
              </w:rPr>
            </w:pPr>
          </w:p>
          <w:p w:rsidR="0011215C" w:rsidRDefault="005D0544" w:rsidP="00D417A0">
            <w:pPr>
              <w:rPr>
                <w:rFonts w:ascii="Arial" w:hAnsi="Arial" w:cs="Arial"/>
                <w:sz w:val="18"/>
                <w:szCs w:val="18"/>
              </w:rPr>
            </w:pPr>
            <w:r>
              <w:rPr>
                <w:rFonts w:ascii="Arial" w:hAnsi="Arial" w:cs="Arial"/>
                <w:sz w:val="18"/>
                <w:szCs w:val="18"/>
              </w:rPr>
              <w:t xml:space="preserve">The Fund publishes all statutory documents on the LPPA Member website </w:t>
            </w:r>
            <w:hyperlink r:id="rId8" w:history="1">
              <w:r>
                <w:rPr>
                  <w:rStyle w:val="Hyperlink"/>
                  <w:rFonts w:ascii="Arial" w:hAnsi="Arial" w:cs="Arial"/>
                  <w:sz w:val="18"/>
                  <w:szCs w:val="18"/>
                </w:rPr>
                <w:t>www.lppapensions.co.uk</w:t>
              </w:r>
            </w:hyperlink>
          </w:p>
          <w:p w:rsidR="0011215C" w:rsidRDefault="005D0544" w:rsidP="00D417A0">
            <w:pPr>
              <w:rPr>
                <w:rFonts w:ascii="Arial" w:hAnsi="Arial" w:cs="Arial"/>
                <w:sz w:val="18"/>
                <w:szCs w:val="18"/>
              </w:rPr>
            </w:pPr>
          </w:p>
          <w:p w:rsidR="006A7EC1" w:rsidRDefault="005D0544" w:rsidP="00D417A0">
            <w:pPr>
              <w:rPr>
                <w:rFonts w:ascii="Arial" w:hAnsi="Arial" w:cs="Arial"/>
                <w:sz w:val="18"/>
                <w:szCs w:val="18"/>
              </w:rPr>
            </w:pPr>
          </w:p>
          <w:p w:rsidR="0080230E" w:rsidRDefault="005D0544" w:rsidP="00D417A0">
            <w:pPr>
              <w:rPr>
                <w:rFonts w:ascii="Arial" w:hAnsi="Arial" w:cs="Arial"/>
                <w:sz w:val="18"/>
                <w:szCs w:val="18"/>
              </w:rPr>
            </w:pPr>
            <w:r>
              <w:rPr>
                <w:rFonts w:ascii="Arial" w:hAnsi="Arial" w:cs="Arial"/>
                <w:sz w:val="18"/>
                <w:szCs w:val="18"/>
              </w:rPr>
              <w:t>The website</w:t>
            </w:r>
            <w:r>
              <w:rPr>
                <w:rFonts w:ascii="Arial" w:hAnsi="Arial" w:cs="Arial"/>
                <w:sz w:val="18"/>
                <w:szCs w:val="18"/>
              </w:rPr>
              <w:t xml:space="preserve"> content is reviewed at least annually and updated accordingly, as are other media such as leaflets/guides etc. All material follows a formal sign off and approval process to ensure accuracy</w:t>
            </w:r>
          </w:p>
          <w:p w:rsidR="0080230E" w:rsidRDefault="005D0544" w:rsidP="00D417A0">
            <w:pPr>
              <w:rPr>
                <w:rFonts w:ascii="Arial" w:hAnsi="Arial" w:cs="Arial"/>
                <w:sz w:val="18"/>
                <w:szCs w:val="18"/>
              </w:rPr>
            </w:pPr>
          </w:p>
          <w:p w:rsidR="00D417A0" w:rsidRPr="00D417A0" w:rsidRDefault="005D0544" w:rsidP="0080230E">
            <w:pPr>
              <w:rPr>
                <w:rFonts w:ascii="Arial" w:hAnsi="Arial" w:cs="Arial"/>
                <w:sz w:val="18"/>
                <w:szCs w:val="18"/>
              </w:rPr>
            </w:pPr>
            <w:r>
              <w:rPr>
                <w:rFonts w:ascii="Arial" w:hAnsi="Arial" w:cs="Arial"/>
                <w:sz w:val="18"/>
                <w:szCs w:val="18"/>
              </w:rPr>
              <w:t>Additionally whenever regulatory or other significant changes oc</w:t>
            </w:r>
            <w:r>
              <w:rPr>
                <w:rFonts w:ascii="Arial" w:hAnsi="Arial" w:cs="Arial"/>
                <w:sz w:val="18"/>
                <w:szCs w:val="18"/>
              </w:rPr>
              <w:t>cur, relevant media/documentation   are reviewed and changed at the time.</w:t>
            </w:r>
          </w:p>
          <w:p w:rsidR="007209EC" w:rsidRDefault="005D0544" w:rsidP="007209EC">
            <w:pPr>
              <w:pStyle w:val="ListParagraph"/>
              <w:ind w:left="765"/>
              <w:rPr>
                <w:rFonts w:ascii="Arial" w:hAnsi="Arial" w:cs="Arial"/>
                <w:sz w:val="18"/>
                <w:szCs w:val="18"/>
              </w:rPr>
            </w:pPr>
          </w:p>
          <w:p w:rsidR="00CB33BD" w:rsidRPr="003C1BF0" w:rsidRDefault="005D0544" w:rsidP="007209EC">
            <w:pPr>
              <w:pStyle w:val="ListParagraph"/>
              <w:ind w:left="765"/>
              <w:rPr>
                <w:rFonts w:ascii="Arial" w:hAnsi="Arial" w:cs="Arial"/>
                <w:sz w:val="18"/>
                <w:szCs w:val="18"/>
              </w:rPr>
            </w:pPr>
          </w:p>
        </w:tc>
      </w:tr>
      <w:tr w:rsidR="00A1099A" w:rsidTr="00E43829">
        <w:tc>
          <w:tcPr>
            <w:tcW w:w="1442" w:type="dxa"/>
          </w:tcPr>
          <w:p w:rsidR="00C01D15" w:rsidRPr="00687C88" w:rsidRDefault="005D0544">
            <w:pPr>
              <w:rPr>
                <w:rFonts w:ascii="Arial" w:hAnsi="Arial" w:cs="Arial"/>
                <w:sz w:val="18"/>
                <w:szCs w:val="18"/>
              </w:rPr>
            </w:pPr>
            <w:r>
              <w:rPr>
                <w:rFonts w:ascii="Arial" w:hAnsi="Arial" w:cs="Arial"/>
                <w:sz w:val="18"/>
                <w:szCs w:val="18"/>
              </w:rPr>
              <w:lastRenderedPageBreak/>
              <w:t>Managing risks</w:t>
            </w:r>
          </w:p>
        </w:tc>
        <w:tc>
          <w:tcPr>
            <w:tcW w:w="1417" w:type="dxa"/>
          </w:tcPr>
          <w:p w:rsidR="00C01D15" w:rsidRDefault="005D0544">
            <w:pPr>
              <w:rPr>
                <w:rFonts w:ascii="Arial" w:hAnsi="Arial" w:cs="Arial"/>
                <w:sz w:val="18"/>
                <w:szCs w:val="18"/>
              </w:rPr>
            </w:pPr>
            <w:r>
              <w:rPr>
                <w:rFonts w:ascii="Arial" w:hAnsi="Arial" w:cs="Arial"/>
                <w:sz w:val="18"/>
                <w:szCs w:val="18"/>
              </w:rPr>
              <w:t>Internal controls</w:t>
            </w:r>
          </w:p>
          <w:p w:rsidR="00B44172" w:rsidRPr="00687C88" w:rsidRDefault="005D0544">
            <w:pPr>
              <w:rPr>
                <w:rFonts w:ascii="Arial" w:hAnsi="Arial" w:cs="Arial"/>
                <w:sz w:val="18"/>
                <w:szCs w:val="18"/>
              </w:rPr>
            </w:pPr>
            <w:r>
              <w:rPr>
                <w:rFonts w:ascii="Arial" w:hAnsi="Arial" w:cs="Arial"/>
                <w:sz w:val="18"/>
                <w:szCs w:val="18"/>
              </w:rPr>
              <w:t>[101 – 120]</w:t>
            </w:r>
          </w:p>
        </w:tc>
        <w:tc>
          <w:tcPr>
            <w:tcW w:w="2835" w:type="dxa"/>
          </w:tcPr>
          <w:p w:rsidR="00C01D15" w:rsidRPr="0080481C" w:rsidRDefault="005D0544" w:rsidP="00F72A8C">
            <w:pPr>
              <w:autoSpaceDE w:val="0"/>
              <w:autoSpaceDN w:val="0"/>
              <w:adjustRightInd w:val="0"/>
              <w:rPr>
                <w:rFonts w:ascii="Arial" w:hAnsi="Arial" w:cs="Arial"/>
                <w:sz w:val="18"/>
                <w:szCs w:val="18"/>
              </w:rPr>
            </w:pPr>
            <w:r w:rsidRPr="00F72A8C">
              <w:rPr>
                <w:rFonts w:ascii="Arial" w:hAnsi="Arial" w:cs="Arial"/>
                <w:sz w:val="18"/>
                <w:szCs w:val="18"/>
              </w:rPr>
              <w:t>The scheme manager of a pub</w:t>
            </w:r>
            <w:r>
              <w:rPr>
                <w:rFonts w:ascii="Arial" w:hAnsi="Arial" w:cs="Arial"/>
                <w:sz w:val="18"/>
                <w:szCs w:val="18"/>
              </w:rPr>
              <w:t xml:space="preserve">lic service pension scheme must </w:t>
            </w:r>
            <w:r w:rsidRPr="00F72A8C">
              <w:rPr>
                <w:rFonts w:ascii="Arial" w:hAnsi="Arial" w:cs="Arial"/>
                <w:sz w:val="18"/>
                <w:szCs w:val="18"/>
              </w:rPr>
              <w:t>establish and operate internal c</w:t>
            </w:r>
            <w:r>
              <w:rPr>
                <w:rFonts w:ascii="Arial" w:hAnsi="Arial" w:cs="Arial"/>
                <w:sz w:val="18"/>
                <w:szCs w:val="18"/>
              </w:rPr>
              <w:t xml:space="preserve">ontrols. These must be adequate </w:t>
            </w:r>
            <w:r w:rsidRPr="00F72A8C">
              <w:rPr>
                <w:rFonts w:ascii="Arial" w:hAnsi="Arial" w:cs="Arial"/>
                <w:sz w:val="18"/>
                <w:szCs w:val="18"/>
              </w:rPr>
              <w:t xml:space="preserve">for the </w:t>
            </w:r>
            <w:r w:rsidRPr="00F72A8C">
              <w:rPr>
                <w:rFonts w:ascii="Arial" w:hAnsi="Arial" w:cs="Arial"/>
                <w:sz w:val="18"/>
                <w:szCs w:val="18"/>
              </w:rPr>
              <w:t>purpose of securing that</w:t>
            </w:r>
            <w:r>
              <w:rPr>
                <w:rFonts w:ascii="Arial" w:hAnsi="Arial" w:cs="Arial"/>
                <w:sz w:val="18"/>
                <w:szCs w:val="18"/>
              </w:rPr>
              <w:t xml:space="preserve"> the scheme is administered and </w:t>
            </w:r>
            <w:r w:rsidRPr="00F72A8C">
              <w:rPr>
                <w:rFonts w:ascii="Arial" w:hAnsi="Arial" w:cs="Arial"/>
                <w:sz w:val="18"/>
                <w:szCs w:val="18"/>
              </w:rPr>
              <w:t>managed in accordance with the</w:t>
            </w:r>
            <w:r>
              <w:rPr>
                <w:rFonts w:ascii="Arial" w:hAnsi="Arial" w:cs="Arial"/>
                <w:sz w:val="18"/>
                <w:szCs w:val="18"/>
              </w:rPr>
              <w:t xml:space="preserve"> scheme rules and in accordance </w:t>
            </w:r>
            <w:r w:rsidRPr="00F72A8C">
              <w:rPr>
                <w:rFonts w:ascii="Arial" w:hAnsi="Arial" w:cs="Arial"/>
                <w:sz w:val="18"/>
                <w:szCs w:val="18"/>
              </w:rPr>
              <w:t>with the requirements of the law.</w:t>
            </w:r>
          </w:p>
        </w:tc>
        <w:tc>
          <w:tcPr>
            <w:tcW w:w="4111" w:type="dxa"/>
          </w:tcPr>
          <w:p w:rsidR="00C01D15" w:rsidRDefault="005D0544" w:rsidP="00F77B6F">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 xml:space="preserve">Internal controls should include a clear separation of duties, processes for escalation and decision </w:t>
            </w:r>
            <w:r>
              <w:rPr>
                <w:rFonts w:ascii="Arial" w:hAnsi="Arial" w:cs="Arial"/>
                <w:sz w:val="18"/>
                <w:szCs w:val="18"/>
              </w:rPr>
              <w:t>making and documented procedures for assessing and managing risks, reviewing breaches of law and managing contributions to the scheme [103].</w:t>
            </w:r>
          </w:p>
          <w:p w:rsidR="00F77B6F" w:rsidRDefault="005D0544" w:rsidP="00F77B6F">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Internal controls should address significant risks which are likely to have a material impact on the scheme [105].</w:t>
            </w:r>
          </w:p>
          <w:p w:rsidR="00F77B6F" w:rsidRDefault="005D0544" w:rsidP="00F77B6F">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Sufficient time and attention should be spent on identifying, evaluating and managing risks and developing and monitoring appropriate controls [105].</w:t>
            </w:r>
          </w:p>
          <w:p w:rsidR="00F77B6F" w:rsidRDefault="005D0544" w:rsidP="00F77B6F">
            <w:pPr>
              <w:autoSpaceDE w:val="0"/>
              <w:autoSpaceDN w:val="0"/>
              <w:adjustRightInd w:val="0"/>
              <w:rPr>
                <w:rFonts w:ascii="Arial" w:hAnsi="Arial" w:cs="Arial"/>
                <w:sz w:val="18"/>
                <w:szCs w:val="18"/>
              </w:rPr>
            </w:pPr>
          </w:p>
          <w:p w:rsidR="00F77B6F" w:rsidRDefault="005D0544" w:rsidP="00F77B6F">
            <w:pPr>
              <w:autoSpaceDE w:val="0"/>
              <w:autoSpaceDN w:val="0"/>
              <w:adjustRightInd w:val="0"/>
              <w:rPr>
                <w:rFonts w:ascii="Arial" w:hAnsi="Arial" w:cs="Arial"/>
                <w:sz w:val="18"/>
                <w:szCs w:val="18"/>
                <w:u w:val="single"/>
              </w:rPr>
            </w:pPr>
            <w:r>
              <w:rPr>
                <w:rFonts w:ascii="Arial" w:hAnsi="Arial" w:cs="Arial"/>
                <w:sz w:val="18"/>
                <w:szCs w:val="18"/>
                <w:u w:val="single"/>
              </w:rPr>
              <w:t>Identifying risks</w:t>
            </w:r>
          </w:p>
          <w:p w:rsidR="00F77B6F" w:rsidRDefault="005D0544" w:rsidP="00F77B6F">
            <w:pPr>
              <w:autoSpaceDE w:val="0"/>
              <w:autoSpaceDN w:val="0"/>
              <w:adjustRightInd w:val="0"/>
              <w:rPr>
                <w:rFonts w:ascii="Arial" w:hAnsi="Arial" w:cs="Arial"/>
                <w:sz w:val="18"/>
                <w:szCs w:val="18"/>
                <w:u w:val="single"/>
              </w:rPr>
            </w:pPr>
          </w:p>
          <w:p w:rsidR="00F77B6F" w:rsidRDefault="005D0544"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Schemes should carry out a risk assessment [106].</w:t>
            </w:r>
          </w:p>
          <w:p w:rsidR="00D20EE0" w:rsidRDefault="005D0544"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Schemes should record risks in a ris</w:t>
            </w:r>
            <w:r>
              <w:rPr>
                <w:rFonts w:ascii="Arial" w:hAnsi="Arial" w:cs="Arial"/>
                <w:sz w:val="18"/>
                <w:szCs w:val="18"/>
              </w:rPr>
              <w:t>k register and review it regularly [108].</w:t>
            </w:r>
          </w:p>
          <w:p w:rsidR="00D20EE0" w:rsidRDefault="005D0544"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Schemes should keep appropriate records to demonstrate compliance [108].</w:t>
            </w:r>
          </w:p>
          <w:p w:rsidR="00D20EE0" w:rsidRDefault="005D0544" w:rsidP="00D20EE0">
            <w:pPr>
              <w:autoSpaceDE w:val="0"/>
              <w:autoSpaceDN w:val="0"/>
              <w:adjustRightInd w:val="0"/>
              <w:rPr>
                <w:rFonts w:ascii="Arial" w:hAnsi="Arial" w:cs="Arial"/>
                <w:sz w:val="18"/>
                <w:szCs w:val="18"/>
              </w:rPr>
            </w:pPr>
          </w:p>
          <w:p w:rsidR="00D20EE0" w:rsidRDefault="005D0544" w:rsidP="00D20EE0">
            <w:pPr>
              <w:autoSpaceDE w:val="0"/>
              <w:autoSpaceDN w:val="0"/>
              <w:adjustRightInd w:val="0"/>
              <w:rPr>
                <w:rFonts w:ascii="Arial" w:hAnsi="Arial" w:cs="Arial"/>
                <w:sz w:val="18"/>
                <w:szCs w:val="18"/>
                <w:u w:val="single"/>
              </w:rPr>
            </w:pPr>
            <w:r>
              <w:rPr>
                <w:rFonts w:ascii="Arial" w:hAnsi="Arial" w:cs="Arial"/>
                <w:sz w:val="18"/>
                <w:szCs w:val="18"/>
                <w:u w:val="single"/>
              </w:rPr>
              <w:lastRenderedPageBreak/>
              <w:t>Evaluate risks and develop internal controls</w:t>
            </w:r>
          </w:p>
          <w:p w:rsidR="00D20EE0" w:rsidRDefault="005D0544" w:rsidP="00D20EE0">
            <w:pPr>
              <w:autoSpaceDE w:val="0"/>
              <w:autoSpaceDN w:val="0"/>
              <w:adjustRightInd w:val="0"/>
              <w:rPr>
                <w:rFonts w:ascii="Arial" w:hAnsi="Arial" w:cs="Arial"/>
                <w:sz w:val="18"/>
                <w:szCs w:val="18"/>
                <w:u w:val="single"/>
              </w:rPr>
            </w:pPr>
          </w:p>
          <w:p w:rsidR="00D20EE0" w:rsidRDefault="005D0544"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Prioritise risks where the impact and likelihood of the risk materialising is high [109].</w:t>
            </w:r>
          </w:p>
          <w:p w:rsidR="00D20EE0" w:rsidRDefault="005D0544"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Revi</w:t>
            </w:r>
            <w:r>
              <w:rPr>
                <w:rFonts w:ascii="Arial" w:hAnsi="Arial" w:cs="Arial"/>
                <w:sz w:val="18"/>
                <w:szCs w:val="18"/>
              </w:rPr>
              <w:t>ew any existing internal controls [110].</w:t>
            </w:r>
          </w:p>
          <w:p w:rsidR="00D20EE0" w:rsidRDefault="005D0544"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Design internal controls to mitigate main risks and consider how best to monitor them [111].</w:t>
            </w:r>
          </w:p>
          <w:p w:rsidR="001849EF" w:rsidRDefault="005D0544" w:rsidP="001849EF">
            <w:pPr>
              <w:autoSpaceDE w:val="0"/>
              <w:autoSpaceDN w:val="0"/>
              <w:adjustRightInd w:val="0"/>
              <w:rPr>
                <w:rFonts w:ascii="Arial" w:hAnsi="Arial" w:cs="Arial"/>
                <w:sz w:val="18"/>
                <w:szCs w:val="18"/>
              </w:rPr>
            </w:pPr>
          </w:p>
          <w:p w:rsidR="001849EF" w:rsidRDefault="005D0544" w:rsidP="001849EF">
            <w:pPr>
              <w:autoSpaceDE w:val="0"/>
              <w:autoSpaceDN w:val="0"/>
              <w:adjustRightInd w:val="0"/>
              <w:rPr>
                <w:rFonts w:ascii="Arial" w:hAnsi="Arial" w:cs="Arial"/>
                <w:sz w:val="18"/>
                <w:szCs w:val="18"/>
                <w:u w:val="single"/>
              </w:rPr>
            </w:pPr>
            <w:r>
              <w:rPr>
                <w:rFonts w:ascii="Arial" w:hAnsi="Arial" w:cs="Arial"/>
                <w:sz w:val="18"/>
                <w:szCs w:val="18"/>
                <w:u w:val="single"/>
              </w:rPr>
              <w:t>Monitor controls effectively</w:t>
            </w:r>
          </w:p>
          <w:p w:rsidR="001849EF" w:rsidRDefault="005D0544" w:rsidP="001849EF">
            <w:pPr>
              <w:autoSpaceDE w:val="0"/>
              <w:autoSpaceDN w:val="0"/>
              <w:adjustRightInd w:val="0"/>
              <w:rPr>
                <w:rFonts w:ascii="Arial" w:hAnsi="Arial" w:cs="Arial"/>
                <w:sz w:val="18"/>
                <w:szCs w:val="18"/>
                <w:u w:val="single"/>
              </w:rPr>
            </w:pPr>
          </w:p>
          <w:p w:rsidR="001849EF" w:rsidRDefault="005D0544" w:rsidP="001849EF">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Schemes should periodically review the adequacy of internal controls [115].</w:t>
            </w:r>
          </w:p>
          <w:p w:rsidR="001849EF" w:rsidRDefault="005D0544" w:rsidP="001849EF">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 xml:space="preserve">Internal or </w:t>
            </w:r>
            <w:r>
              <w:rPr>
                <w:rFonts w:ascii="Arial" w:hAnsi="Arial" w:cs="Arial"/>
                <w:sz w:val="18"/>
                <w:szCs w:val="18"/>
              </w:rPr>
              <w:t>external audits and/or quality assurance processes should ensure that adequate internal controls are in place and being operated effectively [116].</w:t>
            </w:r>
          </w:p>
          <w:p w:rsidR="001849EF" w:rsidRDefault="005D0544" w:rsidP="001849EF">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Review internal controls when substantial changes take place or where a control has been found to be inadequ</w:t>
            </w:r>
            <w:r>
              <w:rPr>
                <w:rFonts w:ascii="Arial" w:hAnsi="Arial" w:cs="Arial"/>
                <w:sz w:val="18"/>
                <w:szCs w:val="18"/>
              </w:rPr>
              <w:t>ate [116].</w:t>
            </w:r>
          </w:p>
          <w:p w:rsidR="00D20EE0" w:rsidRDefault="005D0544" w:rsidP="00D20EE0">
            <w:pPr>
              <w:autoSpaceDE w:val="0"/>
              <w:autoSpaceDN w:val="0"/>
              <w:adjustRightInd w:val="0"/>
              <w:rPr>
                <w:rFonts w:ascii="Arial" w:hAnsi="Arial" w:cs="Arial"/>
                <w:sz w:val="18"/>
                <w:szCs w:val="18"/>
              </w:rPr>
            </w:pPr>
          </w:p>
          <w:p w:rsidR="00D20EE0" w:rsidRDefault="005D0544" w:rsidP="00D20EE0">
            <w:pPr>
              <w:autoSpaceDE w:val="0"/>
              <w:autoSpaceDN w:val="0"/>
              <w:adjustRightInd w:val="0"/>
              <w:rPr>
                <w:rFonts w:ascii="Arial" w:hAnsi="Arial" w:cs="Arial"/>
                <w:sz w:val="18"/>
                <w:szCs w:val="18"/>
                <w:u w:val="single"/>
              </w:rPr>
            </w:pPr>
            <w:r>
              <w:rPr>
                <w:rFonts w:ascii="Arial" w:hAnsi="Arial" w:cs="Arial"/>
                <w:sz w:val="18"/>
                <w:szCs w:val="18"/>
                <w:u w:val="single"/>
              </w:rPr>
              <w:t>Suggested internal controls</w:t>
            </w:r>
          </w:p>
          <w:p w:rsidR="00D20EE0" w:rsidRDefault="005D0544" w:rsidP="00D20EE0">
            <w:pPr>
              <w:autoSpaceDE w:val="0"/>
              <w:autoSpaceDN w:val="0"/>
              <w:adjustRightInd w:val="0"/>
              <w:rPr>
                <w:rFonts w:ascii="Arial" w:hAnsi="Arial" w:cs="Arial"/>
                <w:sz w:val="18"/>
                <w:szCs w:val="18"/>
                <w:u w:val="single"/>
              </w:rPr>
            </w:pPr>
          </w:p>
          <w:p w:rsidR="00D20EE0" w:rsidRDefault="005D0544"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Internal controls that regularly assess the effectiveness of investment-related decision making.</w:t>
            </w:r>
          </w:p>
          <w:p w:rsidR="00D20EE0" w:rsidRDefault="005D0544"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Internal controls that regularly assess the effectiveness of data management and record-keeping.</w:t>
            </w:r>
          </w:p>
          <w:p w:rsidR="00D20EE0" w:rsidRDefault="005D0544"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 xml:space="preserve">Internal controls </w:t>
            </w:r>
            <w:r>
              <w:rPr>
                <w:rFonts w:ascii="Arial" w:hAnsi="Arial" w:cs="Arial"/>
                <w:sz w:val="18"/>
                <w:szCs w:val="18"/>
              </w:rPr>
              <w:t>that ensure that new employers understand what member data is required and how it should be supplied [112].</w:t>
            </w:r>
          </w:p>
          <w:p w:rsidR="00D20EE0" w:rsidRDefault="005D0544"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Internal controls that require internal or external auditors to audit any automated systems [112].</w:t>
            </w:r>
          </w:p>
          <w:p w:rsidR="00D20EE0" w:rsidRDefault="005D0544"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 xml:space="preserve">Internal controls to ensure that systems support </w:t>
            </w:r>
            <w:r>
              <w:rPr>
                <w:rFonts w:ascii="Arial" w:hAnsi="Arial" w:cs="Arial"/>
                <w:sz w:val="18"/>
                <w:szCs w:val="18"/>
              </w:rPr>
              <w:t>the maintenance and retention of good member records [112].</w:t>
            </w:r>
          </w:p>
          <w:p w:rsidR="00D20EE0" w:rsidRDefault="005D0544"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 xml:space="preserve">Internal controls that ensure that data are complete (e.g. undertake a data-cleansing or member tracing exercise and review this </w:t>
            </w:r>
            <w:r>
              <w:rPr>
                <w:rFonts w:ascii="Arial" w:hAnsi="Arial" w:cs="Arial"/>
                <w:sz w:val="18"/>
                <w:szCs w:val="18"/>
              </w:rPr>
              <w:lastRenderedPageBreak/>
              <w:t xml:space="preserve">on a regular basis (at least annually or at regular intervals that </w:t>
            </w:r>
            <w:r>
              <w:rPr>
                <w:rFonts w:ascii="Arial" w:hAnsi="Arial" w:cs="Arial"/>
                <w:sz w:val="18"/>
                <w:szCs w:val="18"/>
              </w:rPr>
              <w:t>they consider appropriate) [112].</w:t>
            </w:r>
          </w:p>
          <w:p w:rsidR="001849EF" w:rsidRDefault="005D0544"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Ensure that all staff completes information management training before they are given access to sensitive data.</w:t>
            </w:r>
          </w:p>
          <w:p w:rsidR="001849EF" w:rsidRDefault="005D0544"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Ensure that member communications are reviewed regularly [112]</w:t>
            </w:r>
          </w:p>
          <w:p w:rsidR="001849EF" w:rsidRPr="00D20EE0" w:rsidRDefault="005D0544"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Schemes should put in place systems and process</w:t>
            </w:r>
            <w:r>
              <w:rPr>
                <w:rFonts w:ascii="Arial" w:hAnsi="Arial" w:cs="Arial"/>
                <w:sz w:val="18"/>
                <w:szCs w:val="18"/>
              </w:rPr>
              <w:t xml:space="preserve">es for making an objective assessment of the strength of an employer's covenant. </w:t>
            </w:r>
          </w:p>
          <w:p w:rsidR="00D20EE0" w:rsidRPr="00D20EE0" w:rsidRDefault="005D0544" w:rsidP="00D20EE0">
            <w:pPr>
              <w:autoSpaceDE w:val="0"/>
              <w:autoSpaceDN w:val="0"/>
              <w:adjustRightInd w:val="0"/>
              <w:rPr>
                <w:rFonts w:ascii="Arial" w:hAnsi="Arial" w:cs="Arial"/>
                <w:sz w:val="18"/>
                <w:szCs w:val="18"/>
              </w:rPr>
            </w:pPr>
          </w:p>
        </w:tc>
        <w:tc>
          <w:tcPr>
            <w:tcW w:w="4252" w:type="dxa"/>
          </w:tcPr>
          <w:p w:rsidR="00C01D15" w:rsidRDefault="005D0544" w:rsidP="001073E7">
            <w:pPr>
              <w:rPr>
                <w:rFonts w:ascii="Arial" w:hAnsi="Arial" w:cs="Arial"/>
                <w:sz w:val="18"/>
                <w:szCs w:val="18"/>
              </w:rPr>
            </w:pPr>
            <w:r>
              <w:rPr>
                <w:rFonts w:ascii="Arial" w:hAnsi="Arial" w:cs="Arial"/>
                <w:sz w:val="18"/>
                <w:szCs w:val="18"/>
              </w:rPr>
              <w:lastRenderedPageBreak/>
              <w:t xml:space="preserve">Internal controls are designed to manage risks facing the Fund. As such, the starting point for the Fund's approach is the risk register. </w:t>
            </w:r>
          </w:p>
          <w:p w:rsidR="001073E7" w:rsidRDefault="005D0544" w:rsidP="001073E7">
            <w:pPr>
              <w:rPr>
                <w:rFonts w:ascii="Arial" w:hAnsi="Arial" w:cs="Arial"/>
                <w:sz w:val="18"/>
                <w:szCs w:val="18"/>
              </w:rPr>
            </w:pPr>
          </w:p>
          <w:p w:rsidR="001073E7" w:rsidRDefault="005D0544" w:rsidP="001073E7">
            <w:pPr>
              <w:rPr>
                <w:rFonts w:ascii="Arial" w:hAnsi="Arial" w:cs="Arial"/>
                <w:sz w:val="18"/>
                <w:szCs w:val="18"/>
              </w:rPr>
            </w:pPr>
            <w:r>
              <w:rPr>
                <w:rFonts w:ascii="Arial" w:hAnsi="Arial" w:cs="Arial"/>
                <w:sz w:val="18"/>
                <w:szCs w:val="18"/>
              </w:rPr>
              <w:t xml:space="preserve">The risk register is a 'live' document which is reviewed regularly in collaboration with LPP and presented to the Board and </w:t>
            </w:r>
            <w:r>
              <w:rPr>
                <w:rFonts w:ascii="Arial" w:hAnsi="Arial" w:cs="Arial"/>
                <w:sz w:val="18"/>
                <w:szCs w:val="18"/>
              </w:rPr>
              <w:t xml:space="preserve">Pension Fund </w:t>
            </w:r>
            <w:r>
              <w:rPr>
                <w:rFonts w:ascii="Arial" w:hAnsi="Arial" w:cs="Arial"/>
                <w:sz w:val="18"/>
                <w:szCs w:val="18"/>
              </w:rPr>
              <w:t xml:space="preserve">Committee every 6 months.   </w:t>
            </w:r>
          </w:p>
          <w:p w:rsidR="00C03C31" w:rsidRDefault="005D0544" w:rsidP="001073E7">
            <w:pPr>
              <w:rPr>
                <w:rFonts w:ascii="Arial" w:hAnsi="Arial" w:cs="Arial"/>
                <w:sz w:val="18"/>
                <w:szCs w:val="18"/>
              </w:rPr>
            </w:pPr>
          </w:p>
          <w:p w:rsidR="001073E7" w:rsidRDefault="005D0544" w:rsidP="00830D32">
            <w:pPr>
              <w:rPr>
                <w:rFonts w:ascii="Arial" w:hAnsi="Arial" w:cs="Arial"/>
                <w:sz w:val="18"/>
                <w:szCs w:val="18"/>
              </w:rPr>
            </w:pPr>
            <w:r w:rsidRPr="0018771A">
              <w:rPr>
                <w:rFonts w:ascii="Arial" w:hAnsi="Arial" w:cs="Arial"/>
                <w:sz w:val="18"/>
                <w:szCs w:val="18"/>
              </w:rPr>
              <w:t>The risk register categorises risks into f</w:t>
            </w:r>
            <w:r>
              <w:rPr>
                <w:rFonts w:ascii="Arial" w:hAnsi="Arial" w:cs="Arial"/>
                <w:sz w:val="18"/>
                <w:szCs w:val="18"/>
              </w:rPr>
              <w:t>ive</w:t>
            </w:r>
            <w:r w:rsidRPr="0018771A">
              <w:rPr>
                <w:rFonts w:ascii="Arial" w:hAnsi="Arial" w:cs="Arial"/>
                <w:sz w:val="18"/>
                <w:szCs w:val="18"/>
              </w:rPr>
              <w:t xml:space="preserve"> primary groupings.  Each risk is then ratin</w:t>
            </w:r>
            <w:r w:rsidRPr="0018771A">
              <w:rPr>
                <w:rFonts w:ascii="Arial" w:hAnsi="Arial" w:cs="Arial"/>
                <w:sz w:val="18"/>
                <w:szCs w:val="18"/>
              </w:rPr>
              <w:t>g on the basis of likelihood and impact after assessing the mitigating factors which are in place.</w:t>
            </w:r>
          </w:p>
          <w:p w:rsidR="00830D32" w:rsidRDefault="005D0544" w:rsidP="00830D32">
            <w:pPr>
              <w:rPr>
                <w:rFonts w:ascii="Arial" w:hAnsi="Arial" w:cs="Arial"/>
                <w:sz w:val="18"/>
                <w:szCs w:val="18"/>
              </w:rPr>
            </w:pPr>
          </w:p>
          <w:p w:rsidR="001772BD" w:rsidRDefault="005D0544" w:rsidP="00830D32">
            <w:pPr>
              <w:rPr>
                <w:rFonts w:ascii="Arial" w:hAnsi="Arial" w:cs="Arial"/>
                <w:sz w:val="18"/>
                <w:szCs w:val="18"/>
              </w:rPr>
            </w:pPr>
            <w:r>
              <w:rPr>
                <w:rFonts w:ascii="Arial" w:hAnsi="Arial" w:cs="Arial"/>
                <w:sz w:val="18"/>
                <w:szCs w:val="18"/>
              </w:rPr>
              <w:t>The Fund works collaboratively with the Local Pensions Partnership (LPP)</w:t>
            </w:r>
            <w:r>
              <w:rPr>
                <w:rFonts w:ascii="Arial" w:hAnsi="Arial" w:cs="Arial"/>
                <w:sz w:val="18"/>
                <w:szCs w:val="18"/>
              </w:rPr>
              <w:t xml:space="preserve"> to identify new risks and ensure that appropriate mitigation is in place for all risks, especially those rated as being a high risk to the Fund.</w:t>
            </w:r>
          </w:p>
          <w:p w:rsidR="001772BD" w:rsidRDefault="005D0544" w:rsidP="00830D32">
            <w:pPr>
              <w:rPr>
                <w:rFonts w:ascii="Arial" w:hAnsi="Arial" w:cs="Arial"/>
                <w:sz w:val="18"/>
                <w:szCs w:val="18"/>
              </w:rPr>
            </w:pPr>
          </w:p>
          <w:p w:rsidR="00A36F42" w:rsidRDefault="005D0544" w:rsidP="00830D32">
            <w:pPr>
              <w:rPr>
                <w:rFonts w:ascii="Arial" w:hAnsi="Arial" w:cs="Arial"/>
                <w:sz w:val="18"/>
                <w:szCs w:val="18"/>
              </w:rPr>
            </w:pPr>
            <w:r>
              <w:rPr>
                <w:rFonts w:ascii="Arial" w:hAnsi="Arial" w:cs="Arial"/>
                <w:sz w:val="18"/>
                <w:szCs w:val="18"/>
              </w:rPr>
              <w:t>Some level of financial risk is both known and tolerated to generate the required levels of return.  This lev</w:t>
            </w:r>
            <w:r>
              <w:rPr>
                <w:rFonts w:ascii="Arial" w:hAnsi="Arial" w:cs="Arial"/>
                <w:sz w:val="18"/>
                <w:szCs w:val="18"/>
              </w:rPr>
              <w:t>el of 'risk tolerance' is set out in the Investment Strategy Statement (ISS).</w:t>
            </w:r>
          </w:p>
          <w:p w:rsidR="00830D32" w:rsidRDefault="005D0544" w:rsidP="00830D32">
            <w:pPr>
              <w:rPr>
                <w:rFonts w:ascii="Arial" w:hAnsi="Arial" w:cs="Arial"/>
                <w:sz w:val="18"/>
                <w:szCs w:val="18"/>
              </w:rPr>
            </w:pPr>
            <w:r>
              <w:rPr>
                <w:rFonts w:ascii="Arial" w:hAnsi="Arial" w:cs="Arial"/>
                <w:sz w:val="18"/>
                <w:szCs w:val="18"/>
              </w:rPr>
              <w:lastRenderedPageBreak/>
              <w:t>The risk register serves to track performance   in managing risks and ensure a focus on changes in the risk landscape.</w:t>
            </w:r>
          </w:p>
          <w:p w:rsidR="00830D32" w:rsidRDefault="005D0544" w:rsidP="00830D32">
            <w:pPr>
              <w:rPr>
                <w:rFonts w:ascii="Arial" w:hAnsi="Arial" w:cs="Arial"/>
                <w:sz w:val="18"/>
                <w:szCs w:val="18"/>
              </w:rPr>
            </w:pPr>
          </w:p>
          <w:p w:rsidR="00830D32" w:rsidRDefault="005D0544" w:rsidP="00830D32">
            <w:pPr>
              <w:rPr>
                <w:rFonts w:ascii="Arial" w:hAnsi="Arial" w:cs="Arial"/>
                <w:sz w:val="18"/>
                <w:szCs w:val="18"/>
              </w:rPr>
            </w:pPr>
            <w:r>
              <w:rPr>
                <w:rFonts w:ascii="Arial" w:hAnsi="Arial" w:cs="Arial"/>
                <w:sz w:val="18"/>
                <w:szCs w:val="18"/>
              </w:rPr>
              <w:t>A documented   internal   compliance regime reviews progre</w:t>
            </w:r>
            <w:r>
              <w:rPr>
                <w:rFonts w:ascii="Arial" w:hAnsi="Arial" w:cs="Arial"/>
                <w:sz w:val="18"/>
                <w:szCs w:val="18"/>
              </w:rPr>
              <w:t>ss in managing risk and ensures that risk owners are accountable accordingly.</w:t>
            </w:r>
          </w:p>
          <w:p w:rsidR="00352938" w:rsidRDefault="005D0544" w:rsidP="00830D32">
            <w:pPr>
              <w:rPr>
                <w:rFonts w:ascii="Arial" w:hAnsi="Arial" w:cs="Arial"/>
                <w:sz w:val="18"/>
                <w:szCs w:val="18"/>
              </w:rPr>
            </w:pPr>
          </w:p>
          <w:p w:rsidR="006A7EC1" w:rsidRDefault="005D0544" w:rsidP="00830D32">
            <w:pPr>
              <w:rPr>
                <w:rFonts w:ascii="Arial" w:hAnsi="Arial" w:cs="Arial"/>
                <w:sz w:val="18"/>
                <w:szCs w:val="18"/>
              </w:rPr>
            </w:pPr>
          </w:p>
          <w:p w:rsidR="00352938" w:rsidRDefault="005D0544" w:rsidP="00830D32">
            <w:pPr>
              <w:rPr>
                <w:rFonts w:ascii="Arial" w:hAnsi="Arial" w:cs="Arial"/>
                <w:sz w:val="18"/>
                <w:szCs w:val="18"/>
              </w:rPr>
            </w:pPr>
            <w:r>
              <w:rPr>
                <w:rFonts w:ascii="Arial" w:hAnsi="Arial" w:cs="Arial"/>
                <w:sz w:val="18"/>
                <w:szCs w:val="18"/>
              </w:rPr>
              <w:t>Clearly, some risks are more significant than others and their relative scale drives the resource input devoted to such; for example the Investment panel and associated due dil</w:t>
            </w:r>
            <w:r>
              <w:rPr>
                <w:rFonts w:ascii="Arial" w:hAnsi="Arial" w:cs="Arial"/>
                <w:sz w:val="18"/>
                <w:szCs w:val="18"/>
              </w:rPr>
              <w:t xml:space="preserve">igence processes ensure a clear separation of duties and a documented decision-making mechanism. Similarly rigorous separation of duties apply to the pensions payroll function which controls around </w:t>
            </w:r>
            <w:r w:rsidRPr="0011215C">
              <w:rPr>
                <w:rFonts w:ascii="Arial" w:hAnsi="Arial" w:cs="Arial"/>
                <w:sz w:val="18"/>
                <w:szCs w:val="18"/>
              </w:rPr>
              <w:t>£250m</w:t>
            </w:r>
            <w:r>
              <w:rPr>
                <w:rFonts w:ascii="Arial" w:hAnsi="Arial" w:cs="Arial"/>
                <w:sz w:val="18"/>
                <w:szCs w:val="18"/>
              </w:rPr>
              <w:t xml:space="preserve"> of pension payments annually.</w:t>
            </w:r>
          </w:p>
          <w:p w:rsidR="0011215C" w:rsidRDefault="005D0544" w:rsidP="00830D32">
            <w:pPr>
              <w:rPr>
                <w:rFonts w:ascii="Arial" w:hAnsi="Arial" w:cs="Arial"/>
                <w:sz w:val="18"/>
                <w:szCs w:val="18"/>
              </w:rPr>
            </w:pPr>
          </w:p>
          <w:p w:rsidR="00352938" w:rsidRDefault="005D0544" w:rsidP="00830D32">
            <w:pPr>
              <w:rPr>
                <w:rFonts w:ascii="Arial" w:hAnsi="Arial" w:cs="Arial"/>
                <w:sz w:val="18"/>
                <w:szCs w:val="18"/>
              </w:rPr>
            </w:pPr>
            <w:r>
              <w:rPr>
                <w:rFonts w:ascii="Arial" w:hAnsi="Arial" w:cs="Arial"/>
                <w:sz w:val="18"/>
                <w:szCs w:val="18"/>
              </w:rPr>
              <w:t>Controls are reviewed</w:t>
            </w:r>
            <w:r>
              <w:rPr>
                <w:rFonts w:ascii="Arial" w:hAnsi="Arial" w:cs="Arial"/>
                <w:sz w:val="18"/>
                <w:szCs w:val="18"/>
              </w:rPr>
              <w:t xml:space="preserve"> in a number of ways, such as lessons learned, internal and external audit and continuous improvement drivers. </w:t>
            </w:r>
          </w:p>
          <w:p w:rsidR="00352938" w:rsidRDefault="005D0544" w:rsidP="00830D32">
            <w:pPr>
              <w:rPr>
                <w:rFonts w:ascii="Arial" w:hAnsi="Arial" w:cs="Arial"/>
                <w:sz w:val="18"/>
                <w:szCs w:val="18"/>
              </w:rPr>
            </w:pPr>
          </w:p>
          <w:p w:rsidR="00830D32" w:rsidRDefault="005D0544" w:rsidP="00830D32">
            <w:pPr>
              <w:rPr>
                <w:rFonts w:ascii="Arial" w:hAnsi="Arial" w:cs="Arial"/>
                <w:sz w:val="18"/>
                <w:szCs w:val="18"/>
              </w:rPr>
            </w:pPr>
            <w:r>
              <w:rPr>
                <w:rFonts w:ascii="Arial" w:hAnsi="Arial" w:cs="Arial"/>
                <w:sz w:val="18"/>
                <w:szCs w:val="18"/>
              </w:rPr>
              <w:t>Significant reliance is placed upon both internal and external audits, which review and test existing controls.  These audits have led to impro</w:t>
            </w:r>
            <w:r>
              <w:rPr>
                <w:rFonts w:ascii="Arial" w:hAnsi="Arial" w:cs="Arial"/>
                <w:sz w:val="18"/>
                <w:szCs w:val="18"/>
              </w:rPr>
              <w:t>ved practice.</w:t>
            </w:r>
          </w:p>
          <w:p w:rsidR="00352938" w:rsidRDefault="005D0544" w:rsidP="00830D32">
            <w:pPr>
              <w:rPr>
                <w:rFonts w:ascii="Arial" w:hAnsi="Arial" w:cs="Arial"/>
                <w:sz w:val="18"/>
                <w:szCs w:val="18"/>
              </w:rPr>
            </w:pPr>
          </w:p>
          <w:p w:rsidR="00352938" w:rsidRDefault="005D0544" w:rsidP="00830D32">
            <w:pPr>
              <w:rPr>
                <w:rFonts w:ascii="Arial" w:hAnsi="Arial" w:cs="Arial"/>
                <w:sz w:val="18"/>
                <w:szCs w:val="18"/>
              </w:rPr>
            </w:pPr>
            <w:r>
              <w:rPr>
                <w:rFonts w:ascii="Arial" w:hAnsi="Arial" w:cs="Arial"/>
                <w:sz w:val="18"/>
                <w:szCs w:val="18"/>
              </w:rPr>
              <w:t>Detailed monitoring takes place monthly in respect of investment performance and associated governance/control issues.</w:t>
            </w:r>
          </w:p>
          <w:p w:rsidR="00E70501" w:rsidRDefault="005D0544" w:rsidP="00830D32">
            <w:pPr>
              <w:rPr>
                <w:rFonts w:ascii="Arial" w:hAnsi="Arial" w:cs="Arial"/>
                <w:sz w:val="18"/>
                <w:szCs w:val="18"/>
              </w:rPr>
            </w:pPr>
          </w:p>
          <w:p w:rsidR="00E70501" w:rsidRDefault="005D0544" w:rsidP="00830D32">
            <w:pPr>
              <w:rPr>
                <w:rFonts w:ascii="Arial" w:hAnsi="Arial" w:cs="Arial"/>
                <w:sz w:val="18"/>
                <w:szCs w:val="18"/>
              </w:rPr>
            </w:pPr>
            <w:r>
              <w:rPr>
                <w:rFonts w:ascii="Arial" w:hAnsi="Arial" w:cs="Arial"/>
                <w:sz w:val="18"/>
                <w:szCs w:val="18"/>
              </w:rPr>
              <w:t>All incidents are logged on an incident log and are investigated.</w:t>
            </w:r>
          </w:p>
          <w:p w:rsidR="00F46EDE" w:rsidRDefault="005D0544" w:rsidP="00830D32">
            <w:pPr>
              <w:rPr>
                <w:rFonts w:ascii="Arial" w:hAnsi="Arial" w:cs="Arial"/>
                <w:sz w:val="18"/>
                <w:szCs w:val="18"/>
              </w:rPr>
            </w:pPr>
          </w:p>
          <w:p w:rsidR="00F46EDE" w:rsidRDefault="005D0544" w:rsidP="00830D32">
            <w:pPr>
              <w:rPr>
                <w:rFonts w:ascii="Arial" w:hAnsi="Arial" w:cs="Arial"/>
                <w:sz w:val="18"/>
                <w:szCs w:val="18"/>
              </w:rPr>
            </w:pPr>
            <w:r>
              <w:rPr>
                <w:rFonts w:ascii="Arial" w:hAnsi="Arial" w:cs="Arial"/>
                <w:sz w:val="18"/>
                <w:szCs w:val="18"/>
              </w:rPr>
              <w:t>The fund manages enormous volumes of complex and dynam</w:t>
            </w:r>
            <w:r>
              <w:rPr>
                <w:rFonts w:ascii="Arial" w:hAnsi="Arial" w:cs="Arial"/>
                <w:sz w:val="18"/>
                <w:szCs w:val="18"/>
              </w:rPr>
              <w:t>ic data and as such commits significant resource to keeping data clean and up to date in a number of ways.</w:t>
            </w:r>
          </w:p>
          <w:p w:rsidR="00F46EDE" w:rsidRDefault="005D0544" w:rsidP="00830D32">
            <w:pPr>
              <w:rPr>
                <w:rFonts w:ascii="Arial" w:hAnsi="Arial" w:cs="Arial"/>
                <w:sz w:val="18"/>
                <w:szCs w:val="18"/>
              </w:rPr>
            </w:pPr>
          </w:p>
          <w:p w:rsidR="00F46EDE" w:rsidRDefault="005D0544" w:rsidP="008C36A4">
            <w:pPr>
              <w:rPr>
                <w:rFonts w:ascii="Arial" w:hAnsi="Arial" w:cs="Arial"/>
                <w:sz w:val="18"/>
                <w:szCs w:val="18"/>
              </w:rPr>
            </w:pPr>
            <w:r>
              <w:rPr>
                <w:rFonts w:ascii="Arial" w:hAnsi="Arial" w:cs="Arial"/>
                <w:sz w:val="18"/>
                <w:szCs w:val="18"/>
              </w:rPr>
              <w:t xml:space="preserve">Internal data cleansing regimes apply, but just as importantly, significant resource is dedicated to </w:t>
            </w:r>
            <w:r>
              <w:rPr>
                <w:rFonts w:ascii="Arial" w:hAnsi="Arial" w:cs="Arial"/>
                <w:sz w:val="18"/>
                <w:szCs w:val="18"/>
              </w:rPr>
              <w:lastRenderedPageBreak/>
              <w:t xml:space="preserve">supporting employers to ensure they can comply with the fund's data requirements. </w:t>
            </w:r>
          </w:p>
          <w:p w:rsidR="008C36A4" w:rsidRDefault="005D0544" w:rsidP="008C36A4">
            <w:pPr>
              <w:rPr>
                <w:rFonts w:ascii="Arial" w:hAnsi="Arial" w:cs="Arial"/>
                <w:sz w:val="18"/>
                <w:szCs w:val="18"/>
              </w:rPr>
            </w:pPr>
          </w:p>
          <w:p w:rsidR="008C36A4" w:rsidRDefault="005D0544" w:rsidP="008C36A4">
            <w:pPr>
              <w:rPr>
                <w:rFonts w:ascii="Arial" w:hAnsi="Arial" w:cs="Arial"/>
                <w:sz w:val="18"/>
                <w:szCs w:val="18"/>
              </w:rPr>
            </w:pPr>
          </w:p>
          <w:p w:rsidR="008C36A4" w:rsidRDefault="005D0544" w:rsidP="008C36A4">
            <w:pPr>
              <w:rPr>
                <w:rFonts w:ascii="Arial" w:hAnsi="Arial" w:cs="Arial"/>
                <w:sz w:val="18"/>
                <w:szCs w:val="18"/>
              </w:rPr>
            </w:pPr>
            <w:r>
              <w:rPr>
                <w:rFonts w:ascii="Arial" w:hAnsi="Arial" w:cs="Arial"/>
                <w:sz w:val="18"/>
                <w:szCs w:val="18"/>
              </w:rPr>
              <w:t xml:space="preserve">Whilst data quality is important, maintaining it comes at a cost: for </w:t>
            </w:r>
            <w:r>
              <w:rPr>
                <w:rFonts w:ascii="Arial" w:hAnsi="Arial" w:cs="Arial"/>
                <w:sz w:val="18"/>
                <w:szCs w:val="18"/>
              </w:rPr>
              <w:t xml:space="preserve">example the fund only marginally meets the Regulator's data quality targets simply due to the numbers of members for whom it does not have up to date data – this largely applies to deferred members who cannot be traced, despite continued efforts. </w:t>
            </w:r>
            <w:r w:rsidRPr="00CC62E3">
              <w:rPr>
                <w:rFonts w:ascii="Arial" w:hAnsi="Arial" w:cs="Arial"/>
                <w:sz w:val="18"/>
                <w:szCs w:val="18"/>
              </w:rPr>
              <w:t xml:space="preserve">LPPA now </w:t>
            </w:r>
            <w:r w:rsidRPr="00CC62E3">
              <w:rPr>
                <w:rFonts w:ascii="Arial" w:hAnsi="Arial" w:cs="Arial"/>
                <w:sz w:val="18"/>
                <w:szCs w:val="18"/>
              </w:rPr>
              <w:t xml:space="preserve">engage Target, a company that specialises in tracing members with whom contact has been lost.  This is expected to </w:t>
            </w:r>
            <w:r>
              <w:rPr>
                <w:rFonts w:ascii="Arial" w:hAnsi="Arial" w:cs="Arial"/>
                <w:sz w:val="18"/>
                <w:szCs w:val="18"/>
              </w:rPr>
              <w:t>improve the data quality scores.  There is a need to balance the cost of chasing such deferred members against the benefit of 100% accuracy o</w:t>
            </w:r>
            <w:r>
              <w:rPr>
                <w:rFonts w:ascii="Arial" w:hAnsi="Arial" w:cs="Arial"/>
                <w:sz w:val="18"/>
                <w:szCs w:val="18"/>
              </w:rPr>
              <w:t>f data, and choices need to be made accordingly.</w:t>
            </w:r>
          </w:p>
          <w:p w:rsidR="008C36A4" w:rsidRDefault="005D0544" w:rsidP="008C36A4">
            <w:pPr>
              <w:rPr>
                <w:rFonts w:ascii="Arial" w:hAnsi="Arial" w:cs="Arial"/>
                <w:sz w:val="18"/>
                <w:szCs w:val="18"/>
              </w:rPr>
            </w:pPr>
          </w:p>
          <w:p w:rsidR="008C36A4" w:rsidRDefault="005D0544" w:rsidP="008C36A4">
            <w:pPr>
              <w:rPr>
                <w:rFonts w:ascii="Arial" w:hAnsi="Arial" w:cs="Arial"/>
                <w:sz w:val="18"/>
                <w:szCs w:val="18"/>
              </w:rPr>
            </w:pPr>
            <w:r>
              <w:rPr>
                <w:rFonts w:ascii="Arial" w:hAnsi="Arial" w:cs="Arial"/>
                <w:sz w:val="18"/>
                <w:szCs w:val="18"/>
              </w:rPr>
              <w:t>It is not possible within this document to specify all areas of compliance with the Regulator's suggested internal control framework, however:</w:t>
            </w:r>
          </w:p>
          <w:p w:rsidR="008C36A4" w:rsidRDefault="005D0544" w:rsidP="008C36A4">
            <w:pPr>
              <w:rPr>
                <w:rFonts w:ascii="Arial" w:hAnsi="Arial" w:cs="Arial"/>
                <w:sz w:val="18"/>
                <w:szCs w:val="18"/>
              </w:rPr>
            </w:pPr>
          </w:p>
          <w:p w:rsidR="008C36A4" w:rsidRDefault="005D0544" w:rsidP="008C36A4">
            <w:pPr>
              <w:pStyle w:val="ListParagraph"/>
              <w:numPr>
                <w:ilvl w:val="0"/>
                <w:numId w:val="33"/>
              </w:numPr>
              <w:rPr>
                <w:rFonts w:ascii="Arial" w:hAnsi="Arial" w:cs="Arial"/>
                <w:sz w:val="18"/>
                <w:szCs w:val="18"/>
              </w:rPr>
            </w:pPr>
            <w:r w:rsidRPr="008C36A4">
              <w:rPr>
                <w:rFonts w:ascii="Arial" w:hAnsi="Arial" w:cs="Arial"/>
                <w:sz w:val="18"/>
                <w:szCs w:val="18"/>
              </w:rPr>
              <w:t>Information governance training form</w:t>
            </w:r>
            <w:r>
              <w:rPr>
                <w:rFonts w:ascii="Arial" w:hAnsi="Arial" w:cs="Arial"/>
                <w:sz w:val="18"/>
                <w:szCs w:val="18"/>
              </w:rPr>
              <w:t>s</w:t>
            </w:r>
            <w:r w:rsidRPr="008C36A4">
              <w:rPr>
                <w:rFonts w:ascii="Arial" w:hAnsi="Arial" w:cs="Arial"/>
                <w:sz w:val="18"/>
                <w:szCs w:val="18"/>
              </w:rPr>
              <w:t xml:space="preserve"> part of induction and annual review</w:t>
            </w:r>
            <w:r>
              <w:rPr>
                <w:rFonts w:ascii="Arial" w:hAnsi="Arial" w:cs="Arial"/>
                <w:sz w:val="18"/>
                <w:szCs w:val="18"/>
              </w:rPr>
              <w:t>;</w:t>
            </w:r>
          </w:p>
          <w:p w:rsidR="008C36A4" w:rsidRDefault="005D0544" w:rsidP="008C36A4">
            <w:pPr>
              <w:pStyle w:val="ListParagraph"/>
              <w:numPr>
                <w:ilvl w:val="0"/>
                <w:numId w:val="33"/>
              </w:numPr>
              <w:rPr>
                <w:rFonts w:ascii="Arial" w:hAnsi="Arial" w:cs="Arial"/>
                <w:sz w:val="18"/>
                <w:szCs w:val="18"/>
              </w:rPr>
            </w:pPr>
            <w:r>
              <w:rPr>
                <w:rFonts w:ascii="Arial" w:hAnsi="Arial" w:cs="Arial"/>
                <w:sz w:val="18"/>
                <w:szCs w:val="18"/>
              </w:rPr>
              <w:t>Member communications are reviewed and fine-tuned in the light of feedback</w:t>
            </w:r>
          </w:p>
          <w:p w:rsidR="00D156AE" w:rsidRDefault="005D0544" w:rsidP="00D156AE">
            <w:pPr>
              <w:pStyle w:val="ListParagraph"/>
              <w:numPr>
                <w:ilvl w:val="0"/>
                <w:numId w:val="33"/>
              </w:numPr>
              <w:rPr>
                <w:rFonts w:ascii="Arial" w:hAnsi="Arial" w:cs="Arial"/>
                <w:sz w:val="18"/>
                <w:szCs w:val="18"/>
              </w:rPr>
            </w:pPr>
            <w:r>
              <w:rPr>
                <w:rFonts w:ascii="Arial" w:hAnsi="Arial" w:cs="Arial"/>
                <w:sz w:val="18"/>
                <w:szCs w:val="18"/>
              </w:rPr>
              <w:t>The Fund is putting in place processes and resources to assess employer covenant and proactively manage the outcome of such assessments.</w:t>
            </w:r>
          </w:p>
          <w:p w:rsidR="00D156AE" w:rsidRPr="00D156AE" w:rsidRDefault="005D0544" w:rsidP="00D156AE">
            <w:pPr>
              <w:rPr>
                <w:rFonts w:ascii="Arial" w:hAnsi="Arial" w:cs="Arial"/>
                <w:sz w:val="18"/>
                <w:szCs w:val="18"/>
              </w:rPr>
            </w:pPr>
          </w:p>
        </w:tc>
      </w:tr>
      <w:tr w:rsidR="00A1099A" w:rsidTr="00E43829">
        <w:tc>
          <w:tcPr>
            <w:tcW w:w="1442" w:type="dxa"/>
          </w:tcPr>
          <w:p w:rsidR="002C7AAE" w:rsidRDefault="005D0544">
            <w:pPr>
              <w:rPr>
                <w:rFonts w:ascii="Arial" w:hAnsi="Arial" w:cs="Arial"/>
                <w:sz w:val="18"/>
                <w:szCs w:val="18"/>
              </w:rPr>
            </w:pPr>
            <w:r>
              <w:rPr>
                <w:rFonts w:ascii="Arial" w:hAnsi="Arial" w:cs="Arial"/>
                <w:sz w:val="18"/>
                <w:szCs w:val="18"/>
              </w:rPr>
              <w:lastRenderedPageBreak/>
              <w:t>Admi</w:t>
            </w:r>
            <w:r>
              <w:rPr>
                <w:rFonts w:ascii="Arial" w:hAnsi="Arial" w:cs="Arial"/>
                <w:sz w:val="18"/>
                <w:szCs w:val="18"/>
              </w:rPr>
              <w:t>nistration</w:t>
            </w:r>
          </w:p>
        </w:tc>
        <w:tc>
          <w:tcPr>
            <w:tcW w:w="1417" w:type="dxa"/>
          </w:tcPr>
          <w:p w:rsidR="002C7AAE" w:rsidRDefault="005D0544">
            <w:pPr>
              <w:rPr>
                <w:rFonts w:ascii="Arial" w:hAnsi="Arial" w:cs="Arial"/>
                <w:sz w:val="18"/>
                <w:szCs w:val="18"/>
              </w:rPr>
            </w:pPr>
            <w:r>
              <w:rPr>
                <w:rFonts w:ascii="Arial" w:hAnsi="Arial" w:cs="Arial"/>
                <w:sz w:val="18"/>
                <w:szCs w:val="18"/>
              </w:rPr>
              <w:t>Scheme record-keeping</w:t>
            </w:r>
          </w:p>
          <w:p w:rsidR="006A6151" w:rsidRDefault="005D0544">
            <w:pPr>
              <w:rPr>
                <w:rFonts w:ascii="Arial" w:hAnsi="Arial" w:cs="Arial"/>
                <w:sz w:val="18"/>
                <w:szCs w:val="18"/>
              </w:rPr>
            </w:pPr>
            <w:r>
              <w:rPr>
                <w:rFonts w:ascii="Arial" w:hAnsi="Arial" w:cs="Arial"/>
                <w:sz w:val="18"/>
                <w:szCs w:val="18"/>
              </w:rPr>
              <w:t>[122 – 146]</w:t>
            </w:r>
          </w:p>
        </w:tc>
        <w:tc>
          <w:tcPr>
            <w:tcW w:w="2835" w:type="dxa"/>
          </w:tcPr>
          <w:p w:rsidR="003573E9" w:rsidRPr="003573E9" w:rsidRDefault="005D0544" w:rsidP="003573E9">
            <w:pPr>
              <w:autoSpaceDE w:val="0"/>
              <w:autoSpaceDN w:val="0"/>
              <w:adjustRightInd w:val="0"/>
              <w:rPr>
                <w:rFonts w:ascii="Arial" w:hAnsi="Arial" w:cs="Arial"/>
                <w:sz w:val="18"/>
                <w:szCs w:val="18"/>
              </w:rPr>
            </w:pPr>
            <w:r w:rsidRPr="003573E9">
              <w:rPr>
                <w:rFonts w:ascii="Arial" w:hAnsi="Arial" w:cs="Arial"/>
                <w:sz w:val="18"/>
                <w:szCs w:val="18"/>
              </w:rPr>
              <w:t>Scheme managers must keep records of information relating to:</w:t>
            </w:r>
          </w:p>
          <w:p w:rsidR="003573E9" w:rsidRPr="003573E9" w:rsidRDefault="005D0544" w:rsidP="003573E9">
            <w:pPr>
              <w:autoSpaceDE w:val="0"/>
              <w:autoSpaceDN w:val="0"/>
              <w:adjustRightInd w:val="0"/>
              <w:rPr>
                <w:rFonts w:ascii="Arial" w:hAnsi="Arial" w:cs="Arial"/>
                <w:sz w:val="18"/>
                <w:szCs w:val="18"/>
              </w:rPr>
            </w:pPr>
            <w:r w:rsidRPr="003573E9">
              <w:rPr>
                <w:rFonts w:ascii="Arial" w:hAnsi="Arial" w:cs="Arial"/>
                <w:sz w:val="18"/>
                <w:szCs w:val="18"/>
              </w:rPr>
              <w:t>• member information</w:t>
            </w:r>
          </w:p>
          <w:p w:rsidR="003573E9" w:rsidRPr="003573E9" w:rsidRDefault="005D0544" w:rsidP="003573E9">
            <w:pPr>
              <w:autoSpaceDE w:val="0"/>
              <w:autoSpaceDN w:val="0"/>
              <w:adjustRightInd w:val="0"/>
              <w:rPr>
                <w:rFonts w:ascii="Arial" w:hAnsi="Arial" w:cs="Arial"/>
                <w:sz w:val="18"/>
                <w:szCs w:val="18"/>
              </w:rPr>
            </w:pPr>
            <w:r w:rsidRPr="003573E9">
              <w:rPr>
                <w:rFonts w:ascii="Arial" w:hAnsi="Arial" w:cs="Arial"/>
                <w:sz w:val="18"/>
                <w:szCs w:val="18"/>
              </w:rPr>
              <w:t>• transactions, and</w:t>
            </w:r>
          </w:p>
          <w:p w:rsidR="002C7AAE" w:rsidRDefault="005D0544" w:rsidP="003573E9">
            <w:pPr>
              <w:autoSpaceDE w:val="0"/>
              <w:autoSpaceDN w:val="0"/>
              <w:adjustRightInd w:val="0"/>
              <w:rPr>
                <w:rFonts w:ascii="Arial" w:hAnsi="Arial" w:cs="Arial"/>
                <w:sz w:val="18"/>
                <w:szCs w:val="18"/>
              </w:rPr>
            </w:pPr>
            <w:r w:rsidRPr="003573E9">
              <w:rPr>
                <w:rFonts w:ascii="Arial" w:hAnsi="Arial" w:cs="Arial"/>
                <w:sz w:val="18"/>
                <w:szCs w:val="18"/>
              </w:rPr>
              <w:t>• pension board meetings and decisions</w:t>
            </w:r>
          </w:p>
          <w:p w:rsidR="00C232D4" w:rsidRDefault="005D0544" w:rsidP="003573E9">
            <w:pPr>
              <w:autoSpaceDE w:val="0"/>
              <w:autoSpaceDN w:val="0"/>
              <w:adjustRightInd w:val="0"/>
              <w:rPr>
                <w:rFonts w:ascii="Arial" w:hAnsi="Arial" w:cs="Arial"/>
                <w:sz w:val="18"/>
                <w:szCs w:val="18"/>
              </w:rPr>
            </w:pPr>
          </w:p>
          <w:p w:rsidR="00C232D4" w:rsidRPr="00F72A8C" w:rsidRDefault="005D0544" w:rsidP="00C232D4">
            <w:pPr>
              <w:autoSpaceDE w:val="0"/>
              <w:autoSpaceDN w:val="0"/>
              <w:adjustRightInd w:val="0"/>
              <w:rPr>
                <w:rFonts w:ascii="Arial" w:hAnsi="Arial" w:cs="Arial"/>
                <w:sz w:val="18"/>
                <w:szCs w:val="18"/>
              </w:rPr>
            </w:pPr>
            <w:r w:rsidRPr="00C232D4">
              <w:rPr>
                <w:rFonts w:ascii="Arial" w:hAnsi="Arial" w:cs="Arial"/>
                <w:sz w:val="18"/>
                <w:szCs w:val="18"/>
              </w:rPr>
              <w:t>Schemes must ensure that proce</w:t>
            </w:r>
            <w:r>
              <w:rPr>
                <w:rFonts w:ascii="Arial" w:hAnsi="Arial" w:cs="Arial"/>
                <w:sz w:val="18"/>
                <w:szCs w:val="18"/>
              </w:rPr>
              <w:t xml:space="preserve">sses that are created to manage </w:t>
            </w:r>
            <w:r w:rsidRPr="00C232D4">
              <w:rPr>
                <w:rFonts w:ascii="Arial" w:hAnsi="Arial" w:cs="Arial"/>
                <w:sz w:val="18"/>
                <w:szCs w:val="18"/>
              </w:rPr>
              <w:t>scheme</w:t>
            </w:r>
            <w:r w:rsidRPr="00C232D4">
              <w:rPr>
                <w:rFonts w:ascii="Arial" w:hAnsi="Arial" w:cs="Arial"/>
                <w:sz w:val="18"/>
                <w:szCs w:val="18"/>
              </w:rPr>
              <w:t xml:space="preserve"> member data </w:t>
            </w:r>
            <w:r w:rsidRPr="00C232D4">
              <w:rPr>
                <w:rFonts w:ascii="Arial" w:hAnsi="Arial" w:cs="Arial"/>
                <w:sz w:val="18"/>
                <w:szCs w:val="18"/>
              </w:rPr>
              <w:lastRenderedPageBreak/>
              <w:t>meet the requ</w:t>
            </w:r>
            <w:r>
              <w:rPr>
                <w:rFonts w:ascii="Arial" w:hAnsi="Arial" w:cs="Arial"/>
                <w:sz w:val="18"/>
                <w:szCs w:val="18"/>
              </w:rPr>
              <w:t xml:space="preserve">irements of the Data Protection </w:t>
            </w:r>
            <w:r w:rsidRPr="00C232D4">
              <w:rPr>
                <w:rFonts w:ascii="Arial" w:hAnsi="Arial" w:cs="Arial"/>
                <w:sz w:val="18"/>
                <w:szCs w:val="18"/>
              </w:rPr>
              <w:t>Act 1998 and the data protection principles.</w:t>
            </w:r>
          </w:p>
        </w:tc>
        <w:tc>
          <w:tcPr>
            <w:tcW w:w="4111" w:type="dxa"/>
          </w:tcPr>
          <w:p w:rsidR="002C7AAE" w:rsidRDefault="005D0544" w:rsidP="00AD41BF">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lastRenderedPageBreak/>
              <w:t>Schemes should be able to demonstrate to the regulator, where required, that they keep accurate, up-to-date and enduring records [124].</w:t>
            </w:r>
          </w:p>
          <w:p w:rsidR="00AD41BF" w:rsidRDefault="005D0544" w:rsidP="00AD41BF">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 xml:space="preserve">Schemes should </w:t>
            </w:r>
            <w:r>
              <w:rPr>
                <w:rFonts w:ascii="Arial" w:hAnsi="Arial" w:cs="Arial"/>
                <w:sz w:val="18"/>
                <w:szCs w:val="18"/>
              </w:rPr>
              <w:t>establish and operate adequate internal controls to support record-keeping requirements [125].</w:t>
            </w:r>
          </w:p>
          <w:p w:rsidR="00AD41BF" w:rsidRDefault="005D0544" w:rsidP="00AD41BF">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Member data should be subject to regular data evaluation [126].</w:t>
            </w:r>
          </w:p>
          <w:p w:rsidR="0017111C" w:rsidRDefault="005D0544" w:rsidP="00AD41BF">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lastRenderedPageBreak/>
              <w:t>Schemes should require employers to provide them with timely and accurate data [128 and 130].</w:t>
            </w:r>
          </w:p>
          <w:p w:rsidR="0017111C" w:rsidRDefault="005D0544" w:rsidP="0017111C">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Sch</w:t>
            </w:r>
            <w:r>
              <w:rPr>
                <w:rFonts w:ascii="Arial" w:hAnsi="Arial" w:cs="Arial"/>
                <w:sz w:val="18"/>
                <w:szCs w:val="18"/>
              </w:rPr>
              <w:t>emes should seek to ensure that employers understand the main events which require information to be passed to the scheme [129].</w:t>
            </w:r>
          </w:p>
          <w:p w:rsidR="0017111C" w:rsidRDefault="005D0544" w:rsidP="0017111C">
            <w:pPr>
              <w:pStyle w:val="ListParagraph"/>
              <w:numPr>
                <w:ilvl w:val="0"/>
                <w:numId w:val="8"/>
              </w:numPr>
              <w:autoSpaceDE w:val="0"/>
              <w:autoSpaceDN w:val="0"/>
              <w:adjustRightInd w:val="0"/>
              <w:rPr>
                <w:rFonts w:ascii="Arial" w:hAnsi="Arial" w:cs="Arial"/>
                <w:sz w:val="18"/>
                <w:szCs w:val="18"/>
              </w:rPr>
            </w:pPr>
            <w:r w:rsidRPr="0017111C">
              <w:rPr>
                <w:rFonts w:ascii="Arial" w:hAnsi="Arial" w:cs="Arial"/>
                <w:sz w:val="18"/>
                <w:szCs w:val="18"/>
              </w:rPr>
              <w:t>Schemes should be able to trace the flow of funds into and out of the scheme and reconcile these against expected contributions</w:t>
            </w:r>
            <w:r w:rsidRPr="0017111C">
              <w:rPr>
                <w:rFonts w:ascii="Arial" w:hAnsi="Arial" w:cs="Arial"/>
                <w:sz w:val="18"/>
                <w:szCs w:val="18"/>
              </w:rPr>
              <w:t xml:space="preserve"> and scheme costs</w:t>
            </w:r>
            <w:r>
              <w:rPr>
                <w:rFonts w:ascii="Arial" w:hAnsi="Arial" w:cs="Arial"/>
                <w:sz w:val="18"/>
                <w:szCs w:val="18"/>
              </w:rPr>
              <w:t xml:space="preserve"> [131]</w:t>
            </w:r>
            <w:r w:rsidRPr="0017111C">
              <w:rPr>
                <w:rFonts w:ascii="Arial" w:hAnsi="Arial" w:cs="Arial"/>
                <w:sz w:val="18"/>
                <w:szCs w:val="18"/>
              </w:rPr>
              <w:t>.</w:t>
            </w:r>
          </w:p>
          <w:p w:rsidR="00C232D4" w:rsidRDefault="005D0544" w:rsidP="0017111C">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In respect of keeping information about the pension board, schemes should also keep records of key discussions [133].</w:t>
            </w:r>
          </w:p>
          <w:p w:rsidR="00C232D4" w:rsidRDefault="005D0544" w:rsidP="0017111C">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Records should be retained for as long as they are needed [135].</w:t>
            </w:r>
          </w:p>
          <w:p w:rsidR="00C232D4" w:rsidRDefault="005D0544" w:rsidP="0017111C">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Schemes should have in place adequate systems an</w:t>
            </w:r>
            <w:r>
              <w:rPr>
                <w:rFonts w:ascii="Arial" w:hAnsi="Arial" w:cs="Arial"/>
                <w:sz w:val="18"/>
                <w:szCs w:val="18"/>
              </w:rPr>
              <w:t>d processes to enable the retention of records for the necessary time periods [135].</w:t>
            </w:r>
          </w:p>
          <w:p w:rsidR="00C232D4" w:rsidRDefault="005D0544" w:rsidP="0017111C">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Schemes should monitor data (based on a proportionate and risk based approach) on an ongoing basis to ensure it is accurate and complete [136,137].</w:t>
            </w:r>
          </w:p>
          <w:p w:rsidR="00C232D4" w:rsidRDefault="005D0544" w:rsidP="0017111C">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 xml:space="preserve">Schemes should carry </w:t>
            </w:r>
            <w:r>
              <w:rPr>
                <w:rFonts w:ascii="Arial" w:hAnsi="Arial" w:cs="Arial"/>
                <w:sz w:val="18"/>
                <w:szCs w:val="18"/>
              </w:rPr>
              <w:t>out a data review exercise at least annually [138].</w:t>
            </w:r>
          </w:p>
          <w:p w:rsidR="00C232D4" w:rsidRDefault="005D0544" w:rsidP="0017111C">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Schemes should continually review their data [138].</w:t>
            </w:r>
          </w:p>
          <w:p w:rsidR="00C232D4" w:rsidRDefault="005D0544" w:rsidP="0017111C">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Upon change of admin system, schemes should review and cleanse data records [140]</w:t>
            </w:r>
          </w:p>
          <w:p w:rsidR="00C232D4" w:rsidRDefault="005D0544" w:rsidP="0017111C">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Schemes should put in place a data improvement plan where poor quality</w:t>
            </w:r>
            <w:r>
              <w:rPr>
                <w:rFonts w:ascii="Arial" w:hAnsi="Arial" w:cs="Arial"/>
                <w:sz w:val="18"/>
                <w:szCs w:val="18"/>
              </w:rPr>
              <w:t xml:space="preserve"> or missing data is identified [141].</w:t>
            </w:r>
          </w:p>
          <w:p w:rsidR="0017111C" w:rsidRPr="0017111C" w:rsidRDefault="005D0544" w:rsidP="00A04DD8">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Schemes should reconcile member records with information held by the employer [142].</w:t>
            </w:r>
          </w:p>
        </w:tc>
        <w:tc>
          <w:tcPr>
            <w:tcW w:w="4252" w:type="dxa"/>
          </w:tcPr>
          <w:p w:rsidR="00E144B4" w:rsidRDefault="005D0544" w:rsidP="009139DF">
            <w:pPr>
              <w:rPr>
                <w:rFonts w:ascii="Arial" w:hAnsi="Arial" w:cs="Arial"/>
                <w:sz w:val="18"/>
                <w:szCs w:val="18"/>
              </w:rPr>
            </w:pPr>
          </w:p>
          <w:p w:rsidR="00E144B4" w:rsidRDefault="005D0544" w:rsidP="00E144B4">
            <w:pPr>
              <w:rPr>
                <w:rFonts w:ascii="Arial" w:hAnsi="Arial" w:cs="Arial"/>
                <w:sz w:val="18"/>
                <w:szCs w:val="18"/>
              </w:rPr>
            </w:pPr>
            <w:bookmarkStart w:id="1" w:name="_Hlk59085870"/>
            <w:r w:rsidRPr="000D5432">
              <w:rPr>
                <w:rFonts w:ascii="Arial" w:hAnsi="Arial" w:cs="Arial"/>
                <w:sz w:val="18"/>
                <w:szCs w:val="18"/>
              </w:rPr>
              <w:t xml:space="preserve">Details of Pension Board meetings are available via the Fund's website </w:t>
            </w:r>
            <w:hyperlink r:id="rId9" w:history="1">
              <w:r w:rsidRPr="00E51B28">
                <w:rPr>
                  <w:rStyle w:val="Hyperlink"/>
                  <w:rFonts w:ascii="Arial" w:hAnsi="Arial" w:cs="Arial"/>
                  <w:sz w:val="18"/>
                  <w:szCs w:val="18"/>
                </w:rPr>
                <w:t>www.lancashire.gov.uk/council/finance/lancashire-pension-fund/</w:t>
              </w:r>
            </w:hyperlink>
          </w:p>
          <w:bookmarkEnd w:id="1"/>
          <w:p w:rsidR="00E144B4" w:rsidRDefault="005D0544" w:rsidP="00E144B4">
            <w:pPr>
              <w:rPr>
                <w:rFonts w:ascii="Arial" w:hAnsi="Arial" w:cs="Arial"/>
                <w:sz w:val="18"/>
                <w:szCs w:val="18"/>
              </w:rPr>
            </w:pPr>
            <w:r>
              <w:rPr>
                <w:rFonts w:ascii="Arial" w:hAnsi="Arial" w:cs="Arial"/>
                <w:sz w:val="18"/>
                <w:szCs w:val="18"/>
              </w:rPr>
              <w:t xml:space="preserve">A data cleaning schedule specifies data cleaning activities   during the year. The cleanliness of this data is compared to targets set out by the Pensions Regulator.  </w:t>
            </w:r>
            <w:r>
              <w:rPr>
                <w:rFonts w:ascii="Arial" w:hAnsi="Arial" w:cs="Arial"/>
                <w:sz w:val="18"/>
                <w:szCs w:val="18"/>
              </w:rPr>
              <w:t xml:space="preserve">LPPA is working on implementing electronic data quality reporting </w:t>
            </w:r>
            <w:r>
              <w:rPr>
                <w:rFonts w:ascii="Arial" w:hAnsi="Arial" w:cs="Arial"/>
                <w:sz w:val="18"/>
                <w:szCs w:val="18"/>
              </w:rPr>
              <w:lastRenderedPageBreak/>
              <w:t>routines, covering employers' and scheme data quality.</w:t>
            </w:r>
          </w:p>
          <w:p w:rsidR="006A7EC1" w:rsidRDefault="005D0544" w:rsidP="00E144B4">
            <w:pPr>
              <w:rPr>
                <w:rFonts w:ascii="Arial" w:hAnsi="Arial" w:cs="Arial"/>
                <w:sz w:val="18"/>
                <w:szCs w:val="18"/>
              </w:rPr>
            </w:pPr>
          </w:p>
          <w:p w:rsidR="00687A4C" w:rsidRDefault="005D0544" w:rsidP="00E144B4">
            <w:pPr>
              <w:rPr>
                <w:rFonts w:ascii="Arial" w:hAnsi="Arial" w:cs="Arial"/>
                <w:sz w:val="18"/>
                <w:szCs w:val="18"/>
              </w:rPr>
            </w:pPr>
            <w:bookmarkStart w:id="2" w:name="_Hlk59086223"/>
            <w:r w:rsidRPr="000D5432">
              <w:rPr>
                <w:rFonts w:ascii="Arial" w:hAnsi="Arial" w:cs="Arial"/>
                <w:sz w:val="18"/>
                <w:szCs w:val="18"/>
              </w:rPr>
              <w:t>LPP</w:t>
            </w:r>
            <w:r>
              <w:rPr>
                <w:rFonts w:ascii="Arial" w:hAnsi="Arial" w:cs="Arial"/>
                <w:sz w:val="18"/>
                <w:szCs w:val="18"/>
              </w:rPr>
              <w:t>A</w:t>
            </w:r>
            <w:r w:rsidRPr="000D5432">
              <w:rPr>
                <w:rFonts w:ascii="Arial" w:hAnsi="Arial" w:cs="Arial"/>
                <w:sz w:val="18"/>
                <w:szCs w:val="18"/>
              </w:rPr>
              <w:t xml:space="preserve"> </w:t>
            </w:r>
            <w:r>
              <w:rPr>
                <w:rFonts w:ascii="Arial" w:hAnsi="Arial" w:cs="Arial"/>
                <w:sz w:val="18"/>
                <w:szCs w:val="18"/>
              </w:rPr>
              <w:t>are undertaking an ongoing</w:t>
            </w:r>
            <w:r w:rsidRPr="000D5432">
              <w:rPr>
                <w:rFonts w:ascii="Arial" w:hAnsi="Arial" w:cs="Arial"/>
                <w:sz w:val="18"/>
                <w:szCs w:val="18"/>
              </w:rPr>
              <w:t xml:space="preserve"> data cleanse activit</w:t>
            </w:r>
            <w:r>
              <w:rPr>
                <w:rFonts w:ascii="Arial" w:hAnsi="Arial" w:cs="Arial"/>
                <w:sz w:val="18"/>
                <w:szCs w:val="18"/>
              </w:rPr>
              <w:t>y</w:t>
            </w:r>
            <w:r w:rsidRPr="000D5432">
              <w:rPr>
                <w:rFonts w:ascii="Arial" w:hAnsi="Arial" w:cs="Arial"/>
                <w:sz w:val="18"/>
                <w:szCs w:val="18"/>
              </w:rPr>
              <w:t>. This will include working with employers to track down missing leaver forms.</w:t>
            </w:r>
          </w:p>
          <w:bookmarkEnd w:id="2"/>
          <w:p w:rsidR="00687A4C" w:rsidRDefault="005D0544" w:rsidP="00E144B4">
            <w:pPr>
              <w:rPr>
                <w:rFonts w:ascii="Arial" w:hAnsi="Arial" w:cs="Arial"/>
                <w:sz w:val="18"/>
                <w:szCs w:val="18"/>
              </w:rPr>
            </w:pPr>
          </w:p>
          <w:p w:rsidR="00E144B4" w:rsidRDefault="005D0544" w:rsidP="00E144B4">
            <w:pPr>
              <w:rPr>
                <w:rFonts w:ascii="Arial" w:hAnsi="Arial" w:cs="Arial"/>
                <w:sz w:val="18"/>
                <w:szCs w:val="18"/>
              </w:rPr>
            </w:pPr>
            <w:r>
              <w:rPr>
                <w:rFonts w:ascii="Arial" w:hAnsi="Arial" w:cs="Arial"/>
                <w:sz w:val="18"/>
                <w:szCs w:val="18"/>
              </w:rPr>
              <w:t>A</w:t>
            </w:r>
            <w:r>
              <w:rPr>
                <w:rFonts w:ascii="Arial" w:hAnsi="Arial" w:cs="Arial"/>
                <w:sz w:val="18"/>
                <w:szCs w:val="18"/>
              </w:rPr>
              <w:t xml:space="preserve"> records retention policy is in place. Most records are stored electronically, and paper records are in the main stored with LCC's records management team, who securely destroy records in line with the Fund's record retention policy.</w:t>
            </w:r>
          </w:p>
          <w:p w:rsidR="00292063" w:rsidRDefault="005D0544" w:rsidP="00E144B4">
            <w:pPr>
              <w:rPr>
                <w:rFonts w:ascii="Arial" w:hAnsi="Arial" w:cs="Arial"/>
                <w:sz w:val="18"/>
                <w:szCs w:val="18"/>
              </w:rPr>
            </w:pPr>
          </w:p>
          <w:p w:rsidR="00687A4C" w:rsidRDefault="005D0544" w:rsidP="00E144B4">
            <w:pPr>
              <w:rPr>
                <w:rFonts w:ascii="Arial" w:hAnsi="Arial" w:cs="Arial"/>
                <w:sz w:val="18"/>
                <w:szCs w:val="18"/>
              </w:rPr>
            </w:pPr>
            <w:r>
              <w:rPr>
                <w:rFonts w:ascii="Arial" w:hAnsi="Arial" w:cs="Arial"/>
                <w:sz w:val="18"/>
                <w:szCs w:val="18"/>
              </w:rPr>
              <w:t>LPPA</w:t>
            </w:r>
            <w:r w:rsidRPr="00687A4C">
              <w:rPr>
                <w:rFonts w:ascii="Arial" w:hAnsi="Arial" w:cs="Arial"/>
                <w:sz w:val="18"/>
                <w:szCs w:val="18"/>
              </w:rPr>
              <w:t xml:space="preserve"> are compliant wi</w:t>
            </w:r>
            <w:r w:rsidRPr="00687A4C">
              <w:rPr>
                <w:rFonts w:ascii="Arial" w:hAnsi="Arial" w:cs="Arial"/>
                <w:sz w:val="18"/>
                <w:szCs w:val="18"/>
              </w:rPr>
              <w:t>th newly introduced GDPR regulation</w:t>
            </w:r>
          </w:p>
          <w:p w:rsidR="00687A4C" w:rsidRDefault="005D0544" w:rsidP="00E144B4">
            <w:pPr>
              <w:rPr>
                <w:rFonts w:ascii="Arial" w:hAnsi="Arial" w:cs="Arial"/>
                <w:sz w:val="18"/>
                <w:szCs w:val="18"/>
              </w:rPr>
            </w:pPr>
          </w:p>
          <w:p w:rsidR="00292063" w:rsidRDefault="005D0544" w:rsidP="00E144B4">
            <w:pPr>
              <w:rPr>
                <w:rFonts w:ascii="Arial" w:hAnsi="Arial" w:cs="Arial"/>
                <w:sz w:val="18"/>
                <w:szCs w:val="18"/>
              </w:rPr>
            </w:pPr>
            <w:r>
              <w:rPr>
                <w:rFonts w:ascii="Arial" w:hAnsi="Arial" w:cs="Arial"/>
                <w:sz w:val="18"/>
                <w:szCs w:val="18"/>
              </w:rPr>
              <w:t>Fund flows into and out of the scheme are reconciled on an aggregate basis. Work is in hand to further refine this process, at a detail level.</w:t>
            </w:r>
          </w:p>
          <w:p w:rsidR="00E144B4" w:rsidRDefault="005D0544" w:rsidP="00E144B4">
            <w:pPr>
              <w:rPr>
                <w:rFonts w:ascii="Arial" w:hAnsi="Arial" w:cs="Arial"/>
                <w:sz w:val="18"/>
                <w:szCs w:val="18"/>
              </w:rPr>
            </w:pPr>
          </w:p>
          <w:p w:rsidR="00E144B4" w:rsidRDefault="005D0544" w:rsidP="00E144B4">
            <w:pPr>
              <w:rPr>
                <w:rFonts w:ascii="Arial" w:hAnsi="Arial" w:cs="Arial"/>
                <w:sz w:val="18"/>
                <w:szCs w:val="18"/>
              </w:rPr>
            </w:pPr>
            <w:r>
              <w:rPr>
                <w:rFonts w:ascii="Arial" w:hAnsi="Arial" w:cs="Arial"/>
                <w:sz w:val="18"/>
                <w:szCs w:val="18"/>
              </w:rPr>
              <w:t xml:space="preserve">The Fund has a policy for chasing and tracing missing or inaccurate member </w:t>
            </w:r>
            <w:r>
              <w:rPr>
                <w:rFonts w:ascii="Arial" w:hAnsi="Arial" w:cs="Arial"/>
                <w:sz w:val="18"/>
                <w:szCs w:val="18"/>
              </w:rPr>
              <w:t>records. There are a significant number of deferred members whose current details are not known. The service takes a proportionate and risk-based approach in using resource to trace and chase such records.</w:t>
            </w:r>
          </w:p>
          <w:p w:rsidR="00E144B4" w:rsidRDefault="005D0544" w:rsidP="00E144B4">
            <w:pPr>
              <w:rPr>
                <w:rFonts w:ascii="Arial" w:hAnsi="Arial" w:cs="Arial"/>
                <w:sz w:val="18"/>
                <w:szCs w:val="18"/>
              </w:rPr>
            </w:pPr>
          </w:p>
          <w:p w:rsidR="001012A7" w:rsidRDefault="005D0544" w:rsidP="00E144B4">
            <w:pPr>
              <w:rPr>
                <w:rFonts w:ascii="Arial" w:hAnsi="Arial" w:cs="Arial"/>
                <w:sz w:val="18"/>
                <w:szCs w:val="18"/>
              </w:rPr>
            </w:pPr>
            <w:r>
              <w:rPr>
                <w:rFonts w:ascii="Arial" w:hAnsi="Arial" w:cs="Arial"/>
                <w:sz w:val="18"/>
                <w:szCs w:val="18"/>
              </w:rPr>
              <w:t>Comparisons of active member data with employer p</w:t>
            </w:r>
            <w:r>
              <w:rPr>
                <w:rFonts w:ascii="Arial" w:hAnsi="Arial" w:cs="Arial"/>
                <w:sz w:val="18"/>
                <w:szCs w:val="18"/>
              </w:rPr>
              <w:t xml:space="preserve">ayroll data occur each pay period. Reconciliations between pay and contributions are carried out on a monthly basis. </w:t>
            </w:r>
            <w:r w:rsidRPr="008149A8">
              <w:rPr>
                <w:rFonts w:ascii="Arial" w:hAnsi="Arial" w:cs="Arial"/>
                <w:sz w:val="18"/>
                <w:szCs w:val="18"/>
              </w:rPr>
              <w:t>An engagement team works with employers to ensure the importance of data accuracy and record keeping is communicated.</w:t>
            </w:r>
          </w:p>
          <w:p w:rsidR="008149A8" w:rsidRDefault="005D0544" w:rsidP="00E144B4">
            <w:pPr>
              <w:rPr>
                <w:rFonts w:ascii="Arial" w:hAnsi="Arial" w:cs="Arial"/>
                <w:sz w:val="18"/>
                <w:szCs w:val="18"/>
              </w:rPr>
            </w:pPr>
          </w:p>
          <w:p w:rsidR="00E144B4" w:rsidRDefault="005D0544" w:rsidP="00E144B4">
            <w:pPr>
              <w:rPr>
                <w:rFonts w:ascii="Arial" w:hAnsi="Arial" w:cs="Arial"/>
                <w:sz w:val="18"/>
                <w:szCs w:val="18"/>
              </w:rPr>
            </w:pPr>
            <w:r>
              <w:rPr>
                <w:rFonts w:ascii="Arial" w:hAnsi="Arial" w:cs="Arial"/>
                <w:sz w:val="18"/>
                <w:szCs w:val="18"/>
              </w:rPr>
              <w:t>The Fund's Pensions Administration Strategy Statement (PASS) outlines mechanisms and deadlines for employers' submission of data to the fund.  A number of employers do not meet these deadlines, and an ongoing training and support programme provides  suppor</w:t>
            </w:r>
            <w:r>
              <w:rPr>
                <w:rFonts w:ascii="Arial" w:hAnsi="Arial" w:cs="Arial"/>
                <w:sz w:val="18"/>
                <w:szCs w:val="18"/>
              </w:rPr>
              <w:t xml:space="preserve">t to employers to enable them to comply </w:t>
            </w:r>
          </w:p>
          <w:p w:rsidR="00E144B4" w:rsidRDefault="005D0544" w:rsidP="00E144B4">
            <w:pPr>
              <w:rPr>
                <w:rFonts w:ascii="Arial" w:hAnsi="Arial" w:cs="Arial"/>
                <w:sz w:val="18"/>
                <w:szCs w:val="18"/>
              </w:rPr>
            </w:pPr>
          </w:p>
          <w:p w:rsidR="001012A7" w:rsidRDefault="005D0544" w:rsidP="00E144B4">
            <w:pPr>
              <w:rPr>
                <w:rFonts w:ascii="Arial" w:hAnsi="Arial" w:cs="Arial"/>
                <w:sz w:val="18"/>
                <w:szCs w:val="18"/>
              </w:rPr>
            </w:pPr>
            <w:r>
              <w:rPr>
                <w:rFonts w:ascii="Arial" w:hAnsi="Arial" w:cs="Arial"/>
                <w:sz w:val="18"/>
                <w:szCs w:val="18"/>
              </w:rPr>
              <w:lastRenderedPageBreak/>
              <w:t xml:space="preserve">Additionally the Employer Guide sets out in some detail the Fund's specific data requirements. </w:t>
            </w:r>
          </w:p>
          <w:p w:rsidR="001012A7" w:rsidRDefault="005D0544" w:rsidP="00E144B4">
            <w:pPr>
              <w:rPr>
                <w:rFonts w:ascii="Arial" w:hAnsi="Arial" w:cs="Arial"/>
                <w:sz w:val="18"/>
                <w:szCs w:val="18"/>
              </w:rPr>
            </w:pPr>
          </w:p>
          <w:p w:rsidR="00E144B4" w:rsidRDefault="005D0544" w:rsidP="00F51DE2">
            <w:pPr>
              <w:rPr>
                <w:rFonts w:ascii="Arial" w:hAnsi="Arial" w:cs="Arial"/>
                <w:sz w:val="18"/>
                <w:szCs w:val="18"/>
              </w:rPr>
            </w:pPr>
            <w:r>
              <w:rPr>
                <w:rFonts w:ascii="Arial" w:hAnsi="Arial" w:cs="Arial"/>
                <w:sz w:val="18"/>
                <w:szCs w:val="18"/>
              </w:rPr>
              <w:t>The Fund's Business Continuity Plan specifies actions to mitigate the impact of various scenarios including loss of I</w:t>
            </w:r>
            <w:r>
              <w:rPr>
                <w:rFonts w:ascii="Arial" w:hAnsi="Arial" w:cs="Arial"/>
                <w:sz w:val="18"/>
                <w:szCs w:val="18"/>
              </w:rPr>
              <w:t xml:space="preserve">T systems.  </w:t>
            </w:r>
          </w:p>
          <w:p w:rsidR="00E43829" w:rsidRPr="00687C88" w:rsidRDefault="005D0544" w:rsidP="00F51DE2">
            <w:pPr>
              <w:rPr>
                <w:rFonts w:ascii="Arial" w:hAnsi="Arial" w:cs="Arial"/>
                <w:sz w:val="18"/>
                <w:szCs w:val="18"/>
              </w:rPr>
            </w:pPr>
          </w:p>
        </w:tc>
      </w:tr>
      <w:tr w:rsidR="00A1099A" w:rsidTr="00E43829">
        <w:tc>
          <w:tcPr>
            <w:tcW w:w="1442" w:type="dxa"/>
          </w:tcPr>
          <w:p w:rsidR="002C7AAE" w:rsidRDefault="005D0544">
            <w:pPr>
              <w:rPr>
                <w:rFonts w:ascii="Arial" w:hAnsi="Arial" w:cs="Arial"/>
                <w:sz w:val="18"/>
                <w:szCs w:val="18"/>
              </w:rPr>
            </w:pPr>
          </w:p>
        </w:tc>
        <w:tc>
          <w:tcPr>
            <w:tcW w:w="1417" w:type="dxa"/>
          </w:tcPr>
          <w:p w:rsidR="002C7AAE" w:rsidRPr="00B21D81" w:rsidRDefault="005D0544">
            <w:pPr>
              <w:rPr>
                <w:rFonts w:ascii="Arial" w:hAnsi="Arial" w:cs="Arial"/>
                <w:sz w:val="18"/>
                <w:szCs w:val="18"/>
              </w:rPr>
            </w:pPr>
            <w:r w:rsidRPr="00B21D81">
              <w:rPr>
                <w:rFonts w:ascii="Arial" w:hAnsi="Arial" w:cs="Arial"/>
                <w:sz w:val="18"/>
                <w:szCs w:val="18"/>
              </w:rPr>
              <w:t>Maintaining contributions</w:t>
            </w:r>
          </w:p>
          <w:p w:rsidR="006A6151" w:rsidRDefault="005D0544">
            <w:pPr>
              <w:rPr>
                <w:rFonts w:ascii="Arial" w:hAnsi="Arial" w:cs="Arial"/>
                <w:sz w:val="18"/>
                <w:szCs w:val="18"/>
              </w:rPr>
            </w:pPr>
            <w:r w:rsidRPr="00B21D81">
              <w:rPr>
                <w:rFonts w:ascii="Arial" w:hAnsi="Arial" w:cs="Arial"/>
                <w:sz w:val="18"/>
                <w:szCs w:val="18"/>
              </w:rPr>
              <w:t>[147 – 186]</w:t>
            </w:r>
          </w:p>
        </w:tc>
        <w:tc>
          <w:tcPr>
            <w:tcW w:w="2835" w:type="dxa"/>
          </w:tcPr>
          <w:p w:rsidR="00C37F1D" w:rsidRPr="00C37F1D" w:rsidRDefault="005D0544" w:rsidP="00C37F1D">
            <w:pPr>
              <w:autoSpaceDE w:val="0"/>
              <w:autoSpaceDN w:val="0"/>
              <w:adjustRightInd w:val="0"/>
              <w:rPr>
                <w:rFonts w:ascii="Arial" w:hAnsi="Arial" w:cs="Arial"/>
                <w:sz w:val="18"/>
                <w:szCs w:val="18"/>
              </w:rPr>
            </w:pPr>
            <w:r w:rsidRPr="00C37F1D">
              <w:rPr>
                <w:rFonts w:ascii="Arial" w:hAnsi="Arial" w:cs="Arial"/>
                <w:sz w:val="18"/>
                <w:szCs w:val="18"/>
              </w:rPr>
              <w:t>Employer contributions must be p</w:t>
            </w:r>
            <w:r>
              <w:rPr>
                <w:rFonts w:ascii="Arial" w:hAnsi="Arial" w:cs="Arial"/>
                <w:sz w:val="18"/>
                <w:szCs w:val="18"/>
              </w:rPr>
              <w:t xml:space="preserve">aid to the scheme in accordance </w:t>
            </w:r>
            <w:r w:rsidRPr="00C37F1D">
              <w:rPr>
                <w:rFonts w:ascii="Arial" w:hAnsi="Arial" w:cs="Arial"/>
                <w:sz w:val="18"/>
                <w:szCs w:val="18"/>
              </w:rPr>
              <w:t>with</w:t>
            </w:r>
            <w:r>
              <w:rPr>
                <w:rFonts w:ascii="Arial" w:hAnsi="Arial" w:cs="Arial"/>
                <w:sz w:val="18"/>
                <w:szCs w:val="18"/>
              </w:rPr>
              <w:t xml:space="preserve"> any requirements in the scheme regulations. Where employer </w:t>
            </w:r>
            <w:r w:rsidRPr="00C37F1D">
              <w:rPr>
                <w:rFonts w:ascii="Arial" w:hAnsi="Arial" w:cs="Arial"/>
                <w:sz w:val="18"/>
                <w:szCs w:val="18"/>
              </w:rPr>
              <w:t>contribu</w:t>
            </w:r>
            <w:r>
              <w:rPr>
                <w:rFonts w:ascii="Arial" w:hAnsi="Arial" w:cs="Arial"/>
                <w:sz w:val="18"/>
                <w:szCs w:val="18"/>
              </w:rPr>
              <w:t xml:space="preserve">tions are not paid on or before the date they are due </w:t>
            </w:r>
            <w:r w:rsidRPr="00C37F1D">
              <w:rPr>
                <w:rFonts w:ascii="Arial" w:hAnsi="Arial" w:cs="Arial"/>
                <w:sz w:val="18"/>
                <w:szCs w:val="18"/>
              </w:rPr>
              <w:t xml:space="preserve">under the </w:t>
            </w:r>
            <w:r w:rsidRPr="00C37F1D">
              <w:rPr>
                <w:rFonts w:ascii="Arial" w:hAnsi="Arial" w:cs="Arial"/>
                <w:sz w:val="18"/>
                <w:szCs w:val="18"/>
              </w:rPr>
              <w:t>scheme and the sche</w:t>
            </w:r>
            <w:r>
              <w:rPr>
                <w:rFonts w:ascii="Arial" w:hAnsi="Arial" w:cs="Arial"/>
                <w:sz w:val="18"/>
                <w:szCs w:val="18"/>
              </w:rPr>
              <w:t xml:space="preserve">me manager has reasonable cause </w:t>
            </w:r>
            <w:r w:rsidRPr="00C37F1D">
              <w:rPr>
                <w:rFonts w:ascii="Arial" w:hAnsi="Arial" w:cs="Arial"/>
                <w:sz w:val="18"/>
                <w:szCs w:val="18"/>
              </w:rPr>
              <w:t>to believe that the failure is likely to</w:t>
            </w:r>
            <w:r>
              <w:rPr>
                <w:rFonts w:ascii="Arial" w:hAnsi="Arial" w:cs="Arial"/>
                <w:sz w:val="18"/>
                <w:szCs w:val="18"/>
              </w:rPr>
              <w:t xml:space="preserve"> be of material significance to </w:t>
            </w:r>
            <w:r w:rsidRPr="00C37F1D">
              <w:rPr>
                <w:rFonts w:ascii="Arial" w:hAnsi="Arial" w:cs="Arial"/>
                <w:sz w:val="18"/>
                <w:szCs w:val="18"/>
              </w:rPr>
              <w:t>the regulator in the exercise of a</w:t>
            </w:r>
            <w:r>
              <w:rPr>
                <w:rFonts w:ascii="Arial" w:hAnsi="Arial" w:cs="Arial"/>
                <w:sz w:val="18"/>
                <w:szCs w:val="18"/>
              </w:rPr>
              <w:t xml:space="preserve">ny of its functions, the scheme </w:t>
            </w:r>
            <w:r w:rsidRPr="00C37F1D">
              <w:rPr>
                <w:rFonts w:ascii="Arial" w:hAnsi="Arial" w:cs="Arial"/>
                <w:sz w:val="18"/>
                <w:szCs w:val="18"/>
              </w:rPr>
              <w:t>manager must give a written report of the matter to the r</w:t>
            </w:r>
            <w:r>
              <w:rPr>
                <w:rFonts w:ascii="Arial" w:hAnsi="Arial" w:cs="Arial"/>
                <w:sz w:val="18"/>
                <w:szCs w:val="18"/>
              </w:rPr>
              <w:t>egulator a</w:t>
            </w:r>
            <w:r>
              <w:rPr>
                <w:rFonts w:ascii="Arial" w:hAnsi="Arial" w:cs="Arial"/>
                <w:sz w:val="18"/>
                <w:szCs w:val="18"/>
              </w:rPr>
              <w:t xml:space="preserve">s </w:t>
            </w:r>
            <w:r w:rsidRPr="00C37F1D">
              <w:rPr>
                <w:rFonts w:ascii="Arial" w:hAnsi="Arial" w:cs="Arial"/>
                <w:sz w:val="18"/>
                <w:szCs w:val="18"/>
              </w:rPr>
              <w:t>soon as reasonably practicable.</w:t>
            </w:r>
          </w:p>
          <w:p w:rsidR="00C37F1D" w:rsidRDefault="005D0544" w:rsidP="00F72A8C">
            <w:pPr>
              <w:autoSpaceDE w:val="0"/>
              <w:autoSpaceDN w:val="0"/>
              <w:adjustRightInd w:val="0"/>
              <w:rPr>
                <w:rFonts w:ascii="Arial" w:hAnsi="Arial" w:cs="Arial"/>
                <w:sz w:val="18"/>
                <w:szCs w:val="18"/>
              </w:rPr>
            </w:pPr>
          </w:p>
          <w:p w:rsidR="00C37F1D" w:rsidRPr="00C37F1D" w:rsidRDefault="005D0544" w:rsidP="00C37F1D">
            <w:pPr>
              <w:autoSpaceDE w:val="0"/>
              <w:autoSpaceDN w:val="0"/>
              <w:adjustRightInd w:val="0"/>
              <w:rPr>
                <w:rFonts w:ascii="Arial" w:hAnsi="Arial" w:cs="Arial"/>
                <w:sz w:val="18"/>
                <w:szCs w:val="18"/>
              </w:rPr>
            </w:pPr>
            <w:r w:rsidRPr="00C37F1D">
              <w:rPr>
                <w:rFonts w:ascii="Arial" w:hAnsi="Arial" w:cs="Arial"/>
                <w:sz w:val="18"/>
                <w:szCs w:val="18"/>
              </w:rPr>
              <w:t>Where employee contributions are</w:t>
            </w:r>
            <w:r>
              <w:rPr>
                <w:rFonts w:ascii="Arial" w:hAnsi="Arial" w:cs="Arial"/>
                <w:sz w:val="18"/>
                <w:szCs w:val="18"/>
              </w:rPr>
              <w:t xml:space="preserve"> not paid within the prescribed </w:t>
            </w:r>
            <w:r w:rsidRPr="00C37F1D">
              <w:rPr>
                <w:rFonts w:ascii="Arial" w:hAnsi="Arial" w:cs="Arial"/>
                <w:sz w:val="18"/>
                <w:szCs w:val="18"/>
              </w:rPr>
              <w:t xml:space="preserve">period, if the scheme manager </w:t>
            </w:r>
            <w:r>
              <w:rPr>
                <w:rFonts w:ascii="Arial" w:hAnsi="Arial" w:cs="Arial"/>
                <w:sz w:val="18"/>
                <w:szCs w:val="18"/>
              </w:rPr>
              <w:t xml:space="preserve">has reasonable cause to believe </w:t>
            </w:r>
            <w:r w:rsidRPr="00C37F1D">
              <w:rPr>
                <w:rFonts w:ascii="Arial" w:hAnsi="Arial" w:cs="Arial"/>
                <w:sz w:val="18"/>
                <w:szCs w:val="18"/>
              </w:rPr>
              <w:t>that the failure is likely to be of materia</w:t>
            </w:r>
            <w:r>
              <w:rPr>
                <w:rFonts w:ascii="Arial" w:hAnsi="Arial" w:cs="Arial"/>
                <w:sz w:val="18"/>
                <w:szCs w:val="18"/>
              </w:rPr>
              <w:t xml:space="preserve">l significance to the regulator </w:t>
            </w:r>
            <w:r w:rsidRPr="00C37F1D">
              <w:rPr>
                <w:rFonts w:ascii="Arial" w:hAnsi="Arial" w:cs="Arial"/>
                <w:sz w:val="18"/>
                <w:szCs w:val="18"/>
              </w:rPr>
              <w:t>in the exercise of a</w:t>
            </w:r>
            <w:r w:rsidRPr="00C37F1D">
              <w:rPr>
                <w:rFonts w:ascii="Arial" w:hAnsi="Arial" w:cs="Arial"/>
                <w:sz w:val="18"/>
                <w:szCs w:val="18"/>
              </w:rPr>
              <w:t>ny of its functions, they must give notice of the</w:t>
            </w:r>
          </w:p>
          <w:p w:rsidR="00C37F1D" w:rsidRPr="00C37F1D" w:rsidRDefault="005D0544" w:rsidP="00C37F1D">
            <w:pPr>
              <w:autoSpaceDE w:val="0"/>
              <w:autoSpaceDN w:val="0"/>
              <w:adjustRightInd w:val="0"/>
              <w:rPr>
                <w:rFonts w:ascii="Arial" w:hAnsi="Arial" w:cs="Arial"/>
                <w:sz w:val="18"/>
                <w:szCs w:val="18"/>
              </w:rPr>
            </w:pPr>
            <w:r>
              <w:rPr>
                <w:rFonts w:ascii="Arial" w:hAnsi="Arial" w:cs="Arial"/>
                <w:sz w:val="18"/>
                <w:szCs w:val="18"/>
              </w:rPr>
              <w:t xml:space="preserve">failure </w:t>
            </w:r>
            <w:r w:rsidRPr="00C37F1D">
              <w:rPr>
                <w:rFonts w:ascii="Arial" w:hAnsi="Arial" w:cs="Arial"/>
                <w:sz w:val="18"/>
                <w:szCs w:val="18"/>
              </w:rPr>
              <w:t>to the regulator and the me</w:t>
            </w:r>
            <w:r>
              <w:rPr>
                <w:rFonts w:ascii="Arial" w:hAnsi="Arial" w:cs="Arial"/>
                <w:sz w:val="18"/>
                <w:szCs w:val="18"/>
              </w:rPr>
              <w:t xml:space="preserve">mber within a reasonable period </w:t>
            </w:r>
            <w:r w:rsidRPr="00C37F1D">
              <w:rPr>
                <w:rFonts w:ascii="Arial" w:hAnsi="Arial" w:cs="Arial"/>
                <w:sz w:val="18"/>
                <w:szCs w:val="18"/>
              </w:rPr>
              <w:t>after the end of the prescribed period</w:t>
            </w:r>
            <w:r>
              <w:rPr>
                <w:rFonts w:ascii="Arial" w:hAnsi="Arial" w:cs="Arial"/>
                <w:sz w:val="18"/>
                <w:szCs w:val="18"/>
              </w:rPr>
              <w:t xml:space="preserve">. Where there is a failure to </w:t>
            </w:r>
            <w:r w:rsidRPr="00C37F1D">
              <w:rPr>
                <w:rFonts w:ascii="Arial" w:hAnsi="Arial" w:cs="Arial"/>
                <w:sz w:val="18"/>
                <w:szCs w:val="18"/>
              </w:rPr>
              <w:t>pay employee contributions on an earlier date in accordance with</w:t>
            </w:r>
          </w:p>
          <w:p w:rsidR="00C37F1D" w:rsidRPr="00F72A8C" w:rsidRDefault="005D0544" w:rsidP="00C37F1D">
            <w:pPr>
              <w:autoSpaceDE w:val="0"/>
              <w:autoSpaceDN w:val="0"/>
              <w:adjustRightInd w:val="0"/>
              <w:rPr>
                <w:rFonts w:ascii="Arial" w:hAnsi="Arial" w:cs="Arial"/>
                <w:sz w:val="18"/>
                <w:szCs w:val="18"/>
              </w:rPr>
            </w:pPr>
            <w:r w:rsidRPr="00C37F1D">
              <w:rPr>
                <w:rFonts w:ascii="Arial" w:hAnsi="Arial" w:cs="Arial"/>
                <w:sz w:val="18"/>
                <w:szCs w:val="18"/>
              </w:rPr>
              <w:lastRenderedPageBreak/>
              <w:t>scheme</w:t>
            </w:r>
            <w:r w:rsidRPr="00C37F1D">
              <w:rPr>
                <w:rFonts w:ascii="Arial" w:hAnsi="Arial" w:cs="Arial"/>
                <w:sz w:val="18"/>
                <w:szCs w:val="18"/>
              </w:rPr>
              <w:t xml:space="preserve"> regulations, schemes shoul</w:t>
            </w:r>
            <w:r>
              <w:rPr>
                <w:rFonts w:ascii="Arial" w:hAnsi="Arial" w:cs="Arial"/>
                <w:sz w:val="18"/>
                <w:szCs w:val="18"/>
              </w:rPr>
              <w:t xml:space="preserve">d also consider their statutory </w:t>
            </w:r>
            <w:r w:rsidRPr="00C37F1D">
              <w:rPr>
                <w:rFonts w:ascii="Arial" w:hAnsi="Arial" w:cs="Arial"/>
                <w:sz w:val="18"/>
                <w:szCs w:val="18"/>
              </w:rPr>
              <w:t xml:space="preserve">duty under section 70 of the Pensions Act 2004 to </w:t>
            </w:r>
            <w:r>
              <w:rPr>
                <w:rFonts w:ascii="Arial" w:hAnsi="Arial" w:cs="Arial"/>
                <w:sz w:val="18"/>
                <w:szCs w:val="18"/>
              </w:rPr>
              <w:t xml:space="preserve">assess and if </w:t>
            </w:r>
            <w:r w:rsidRPr="00C37F1D">
              <w:rPr>
                <w:rFonts w:ascii="Arial" w:hAnsi="Arial" w:cs="Arial"/>
                <w:sz w:val="18"/>
                <w:szCs w:val="18"/>
              </w:rPr>
              <w:t>necessary repor</w:t>
            </w:r>
            <w:r>
              <w:rPr>
                <w:rFonts w:ascii="Arial" w:hAnsi="Arial" w:cs="Arial"/>
                <w:sz w:val="18"/>
                <w:szCs w:val="18"/>
              </w:rPr>
              <w:t xml:space="preserve">t breaches of the law. </w:t>
            </w:r>
          </w:p>
        </w:tc>
        <w:tc>
          <w:tcPr>
            <w:tcW w:w="4111" w:type="dxa"/>
          </w:tcPr>
          <w:p w:rsidR="002C7AAE" w:rsidRDefault="005D0544" w:rsidP="00B27941">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lastRenderedPageBreak/>
              <w:t xml:space="preserve">Scheme managers should have effective procedures and processes in place to identify payment </w:t>
            </w:r>
            <w:r>
              <w:rPr>
                <w:rFonts w:ascii="Arial" w:hAnsi="Arial" w:cs="Arial"/>
                <w:sz w:val="18"/>
                <w:szCs w:val="18"/>
              </w:rPr>
              <w:t>failures that are – and are not – of material significance to the regulator [150 to 151].</w:t>
            </w:r>
          </w:p>
          <w:p w:rsidR="00B27941" w:rsidRDefault="005D0544" w:rsidP="00B27941">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Such procedures are likely to involve:</w:t>
            </w:r>
          </w:p>
          <w:p w:rsidR="00B27941" w:rsidRDefault="005D0544" w:rsidP="00B27941">
            <w:pPr>
              <w:pStyle w:val="ListParagraph"/>
              <w:numPr>
                <w:ilvl w:val="0"/>
                <w:numId w:val="11"/>
              </w:numPr>
              <w:autoSpaceDE w:val="0"/>
              <w:autoSpaceDN w:val="0"/>
              <w:adjustRightInd w:val="0"/>
              <w:rPr>
                <w:rFonts w:ascii="Arial" w:hAnsi="Arial" w:cs="Arial"/>
                <w:sz w:val="18"/>
                <w:szCs w:val="18"/>
              </w:rPr>
            </w:pPr>
            <w:r>
              <w:rPr>
                <w:rFonts w:ascii="Arial" w:hAnsi="Arial" w:cs="Arial"/>
                <w:sz w:val="18"/>
                <w:szCs w:val="18"/>
              </w:rPr>
              <w:t>Developing a record to monitor the payment of contributions.</w:t>
            </w:r>
          </w:p>
          <w:p w:rsidR="00B27941" w:rsidRDefault="005D0544" w:rsidP="00B27941">
            <w:pPr>
              <w:pStyle w:val="ListParagraph"/>
              <w:numPr>
                <w:ilvl w:val="0"/>
                <w:numId w:val="11"/>
              </w:numPr>
              <w:autoSpaceDE w:val="0"/>
              <w:autoSpaceDN w:val="0"/>
              <w:adjustRightInd w:val="0"/>
              <w:rPr>
                <w:rFonts w:ascii="Arial" w:hAnsi="Arial" w:cs="Arial"/>
                <w:sz w:val="18"/>
                <w:szCs w:val="18"/>
              </w:rPr>
            </w:pPr>
            <w:r>
              <w:rPr>
                <w:rFonts w:ascii="Arial" w:hAnsi="Arial" w:cs="Arial"/>
                <w:sz w:val="18"/>
                <w:szCs w:val="18"/>
              </w:rPr>
              <w:t>Monitoring the payment of contributions.</w:t>
            </w:r>
          </w:p>
          <w:p w:rsidR="00A80E42" w:rsidRDefault="005D0544" w:rsidP="00A80E42">
            <w:pPr>
              <w:pStyle w:val="ListParagraph"/>
              <w:numPr>
                <w:ilvl w:val="0"/>
                <w:numId w:val="11"/>
              </w:numPr>
              <w:autoSpaceDE w:val="0"/>
              <w:autoSpaceDN w:val="0"/>
              <w:adjustRightInd w:val="0"/>
              <w:rPr>
                <w:rFonts w:ascii="Arial" w:hAnsi="Arial" w:cs="Arial"/>
                <w:sz w:val="18"/>
                <w:szCs w:val="18"/>
              </w:rPr>
            </w:pPr>
            <w:r>
              <w:rPr>
                <w:rFonts w:ascii="Arial" w:hAnsi="Arial" w:cs="Arial"/>
                <w:sz w:val="18"/>
                <w:szCs w:val="18"/>
              </w:rPr>
              <w:t>Managing overdue contribu</w:t>
            </w:r>
            <w:r>
              <w:rPr>
                <w:rFonts w:ascii="Arial" w:hAnsi="Arial" w:cs="Arial"/>
                <w:sz w:val="18"/>
                <w:szCs w:val="18"/>
              </w:rPr>
              <w:t>tions.</w:t>
            </w:r>
          </w:p>
          <w:p w:rsidR="00B27941" w:rsidRPr="00A80E42" w:rsidRDefault="005D0544" w:rsidP="00A80E42">
            <w:pPr>
              <w:pStyle w:val="ListParagraph"/>
              <w:numPr>
                <w:ilvl w:val="0"/>
                <w:numId w:val="11"/>
              </w:numPr>
              <w:autoSpaceDE w:val="0"/>
              <w:autoSpaceDN w:val="0"/>
              <w:adjustRightInd w:val="0"/>
              <w:rPr>
                <w:rFonts w:ascii="Arial" w:hAnsi="Arial" w:cs="Arial"/>
                <w:sz w:val="18"/>
                <w:szCs w:val="18"/>
              </w:rPr>
            </w:pPr>
            <w:r w:rsidRPr="00A80E42">
              <w:rPr>
                <w:rFonts w:ascii="Arial" w:hAnsi="Arial" w:cs="Arial"/>
                <w:sz w:val="18"/>
                <w:szCs w:val="18"/>
              </w:rPr>
              <w:t>Reporting payment failures which are likely to be of material significance to the regulator</w:t>
            </w:r>
            <w:r>
              <w:rPr>
                <w:rFonts w:ascii="Arial" w:hAnsi="Arial" w:cs="Arial"/>
                <w:sz w:val="18"/>
                <w:szCs w:val="18"/>
              </w:rPr>
              <w:t xml:space="preserve"> </w:t>
            </w:r>
            <w:r w:rsidRPr="00A80E42">
              <w:rPr>
                <w:rFonts w:ascii="Arial" w:hAnsi="Arial" w:cs="Arial"/>
                <w:sz w:val="18"/>
                <w:szCs w:val="18"/>
              </w:rPr>
              <w:t>[152].</w:t>
            </w:r>
          </w:p>
          <w:p w:rsidR="00971A42" w:rsidRDefault="005D0544" w:rsidP="00971A42">
            <w:pPr>
              <w:autoSpaceDE w:val="0"/>
              <w:autoSpaceDN w:val="0"/>
              <w:adjustRightInd w:val="0"/>
              <w:rPr>
                <w:rFonts w:ascii="Arial" w:hAnsi="Arial" w:cs="Arial"/>
                <w:sz w:val="18"/>
                <w:szCs w:val="18"/>
              </w:rPr>
            </w:pPr>
          </w:p>
          <w:p w:rsidR="00971A42" w:rsidRDefault="005D0544" w:rsidP="00971A42">
            <w:pPr>
              <w:autoSpaceDE w:val="0"/>
              <w:autoSpaceDN w:val="0"/>
              <w:adjustRightInd w:val="0"/>
              <w:rPr>
                <w:rFonts w:ascii="Arial" w:hAnsi="Arial" w:cs="Arial"/>
                <w:sz w:val="18"/>
                <w:szCs w:val="18"/>
                <w:u w:val="single"/>
              </w:rPr>
            </w:pPr>
            <w:r>
              <w:rPr>
                <w:rFonts w:ascii="Arial" w:hAnsi="Arial" w:cs="Arial"/>
                <w:sz w:val="18"/>
                <w:szCs w:val="18"/>
                <w:u w:val="single"/>
              </w:rPr>
              <w:t>Developing a record to monitor the payment of contributions</w:t>
            </w:r>
          </w:p>
          <w:p w:rsidR="00971A42" w:rsidRDefault="005D0544" w:rsidP="00971A42">
            <w:pPr>
              <w:autoSpaceDE w:val="0"/>
              <w:autoSpaceDN w:val="0"/>
              <w:adjustRightInd w:val="0"/>
              <w:rPr>
                <w:rFonts w:ascii="Arial" w:hAnsi="Arial" w:cs="Arial"/>
                <w:sz w:val="18"/>
                <w:szCs w:val="18"/>
                <w:u w:val="single"/>
              </w:rPr>
            </w:pPr>
          </w:p>
          <w:p w:rsidR="00971A42" w:rsidRDefault="005D0544" w:rsidP="00971A42">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Schemes should have a contributions monitoring record [155 to 157].</w:t>
            </w:r>
          </w:p>
          <w:p w:rsidR="00971A42" w:rsidRDefault="005D0544" w:rsidP="00971A42">
            <w:pPr>
              <w:autoSpaceDE w:val="0"/>
              <w:autoSpaceDN w:val="0"/>
              <w:adjustRightInd w:val="0"/>
              <w:rPr>
                <w:rFonts w:ascii="Arial" w:hAnsi="Arial" w:cs="Arial"/>
                <w:sz w:val="18"/>
                <w:szCs w:val="18"/>
              </w:rPr>
            </w:pPr>
          </w:p>
          <w:p w:rsidR="00971A42" w:rsidRDefault="005D0544" w:rsidP="00971A42">
            <w:pPr>
              <w:autoSpaceDE w:val="0"/>
              <w:autoSpaceDN w:val="0"/>
              <w:adjustRightInd w:val="0"/>
              <w:rPr>
                <w:rFonts w:ascii="Arial" w:hAnsi="Arial" w:cs="Arial"/>
                <w:sz w:val="18"/>
                <w:szCs w:val="18"/>
                <w:u w:val="single"/>
              </w:rPr>
            </w:pPr>
            <w:r>
              <w:rPr>
                <w:rFonts w:ascii="Arial" w:hAnsi="Arial" w:cs="Arial"/>
                <w:sz w:val="18"/>
                <w:szCs w:val="18"/>
                <w:u w:val="single"/>
              </w:rPr>
              <w:t>Monitoring the paym</w:t>
            </w:r>
            <w:r>
              <w:rPr>
                <w:rFonts w:ascii="Arial" w:hAnsi="Arial" w:cs="Arial"/>
                <w:sz w:val="18"/>
                <w:szCs w:val="18"/>
                <w:u w:val="single"/>
              </w:rPr>
              <w:t>ent of contributions</w:t>
            </w:r>
          </w:p>
          <w:p w:rsidR="00971A42" w:rsidRDefault="005D0544" w:rsidP="00971A42">
            <w:pPr>
              <w:autoSpaceDE w:val="0"/>
              <w:autoSpaceDN w:val="0"/>
              <w:adjustRightInd w:val="0"/>
              <w:rPr>
                <w:rFonts w:ascii="Arial" w:hAnsi="Arial" w:cs="Arial"/>
                <w:sz w:val="18"/>
                <w:szCs w:val="18"/>
                <w:u w:val="single"/>
              </w:rPr>
            </w:pPr>
          </w:p>
          <w:p w:rsidR="00971A42" w:rsidRDefault="005D0544" w:rsidP="00971A42">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Schemes should monitor contributions on an on-going basis [161].</w:t>
            </w:r>
          </w:p>
          <w:p w:rsidR="00971A42" w:rsidRDefault="005D0544" w:rsidP="00971A42">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A risk based and proportionate monitoring approach should be used to identify employers and situations which present a higher risk of payment failure [162].</w:t>
            </w:r>
          </w:p>
          <w:p w:rsidR="00561A75" w:rsidRDefault="005D0544" w:rsidP="00971A42">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 xml:space="preserve">Schemes </w:t>
            </w:r>
            <w:r>
              <w:rPr>
                <w:rFonts w:ascii="Arial" w:hAnsi="Arial" w:cs="Arial"/>
                <w:sz w:val="18"/>
                <w:szCs w:val="18"/>
              </w:rPr>
              <w:t xml:space="preserve">should have a process in place to identify where payments are </w:t>
            </w:r>
            <w:r>
              <w:rPr>
                <w:rFonts w:ascii="Arial" w:hAnsi="Arial" w:cs="Arial"/>
                <w:sz w:val="18"/>
                <w:szCs w:val="18"/>
              </w:rPr>
              <w:lastRenderedPageBreak/>
              <w:t>late or have been underpaid, overpaid or not paid at all [163].</w:t>
            </w:r>
          </w:p>
          <w:p w:rsidR="00561A75" w:rsidRDefault="005D0544" w:rsidP="00971A42">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Scheme managers must record and retain information on transactions (including any employer and employee contributions) [166].</w:t>
            </w:r>
          </w:p>
          <w:p w:rsidR="00971A42" w:rsidRPr="00971A42" w:rsidRDefault="005D0544" w:rsidP="00971A42">
            <w:pPr>
              <w:autoSpaceDE w:val="0"/>
              <w:autoSpaceDN w:val="0"/>
              <w:adjustRightInd w:val="0"/>
              <w:rPr>
                <w:rFonts w:ascii="Arial" w:hAnsi="Arial" w:cs="Arial"/>
                <w:sz w:val="18"/>
                <w:szCs w:val="18"/>
              </w:rPr>
            </w:pPr>
          </w:p>
          <w:p w:rsidR="00B27941" w:rsidRDefault="005D0544" w:rsidP="00B27941">
            <w:pPr>
              <w:autoSpaceDE w:val="0"/>
              <w:autoSpaceDN w:val="0"/>
              <w:adjustRightInd w:val="0"/>
              <w:rPr>
                <w:rFonts w:ascii="Arial" w:hAnsi="Arial" w:cs="Arial"/>
                <w:sz w:val="18"/>
                <w:szCs w:val="18"/>
                <w:u w:val="single"/>
              </w:rPr>
            </w:pPr>
            <w:r>
              <w:rPr>
                <w:rFonts w:ascii="Arial" w:hAnsi="Arial" w:cs="Arial"/>
                <w:sz w:val="18"/>
                <w:szCs w:val="18"/>
                <w:u w:val="single"/>
              </w:rPr>
              <w:t>Managing overdue contributions</w:t>
            </w:r>
          </w:p>
          <w:p w:rsidR="00561A75" w:rsidRDefault="005D0544" w:rsidP="00B27941">
            <w:pPr>
              <w:autoSpaceDE w:val="0"/>
              <w:autoSpaceDN w:val="0"/>
              <w:adjustRightInd w:val="0"/>
              <w:rPr>
                <w:rFonts w:ascii="Arial" w:hAnsi="Arial" w:cs="Arial"/>
                <w:sz w:val="18"/>
                <w:szCs w:val="18"/>
                <w:u w:val="single"/>
              </w:rPr>
            </w:pPr>
          </w:p>
          <w:p w:rsidR="00561A75" w:rsidRDefault="005D0544" w:rsidP="007E011A">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Where a payment failure is identified, there should be a process to follow to resolve the issue quickly (including the suggested steps set out in the Code) [169].</w:t>
            </w:r>
          </w:p>
          <w:p w:rsidR="007E011A" w:rsidRDefault="005D0544" w:rsidP="007E011A">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Schemes should keep a record of their investigation and commu</w:t>
            </w:r>
            <w:r>
              <w:rPr>
                <w:rFonts w:ascii="Arial" w:hAnsi="Arial" w:cs="Arial"/>
                <w:sz w:val="18"/>
                <w:szCs w:val="18"/>
              </w:rPr>
              <w:t>nications between themselves and the employer [170].</w:t>
            </w:r>
          </w:p>
          <w:p w:rsidR="007E011A" w:rsidRDefault="005D0544" w:rsidP="007E011A">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Schemes should have a process which is able to detect deliberate underpayment or non-payment or other fraudulent behaviour by an employer [171].</w:t>
            </w:r>
          </w:p>
          <w:p w:rsidR="007E011A" w:rsidRDefault="005D0544" w:rsidP="007E011A">
            <w:pPr>
              <w:autoSpaceDE w:val="0"/>
              <w:autoSpaceDN w:val="0"/>
              <w:adjustRightInd w:val="0"/>
              <w:rPr>
                <w:rFonts w:ascii="Arial" w:hAnsi="Arial" w:cs="Arial"/>
                <w:sz w:val="18"/>
                <w:szCs w:val="18"/>
              </w:rPr>
            </w:pPr>
          </w:p>
          <w:p w:rsidR="007E011A" w:rsidRDefault="005D0544" w:rsidP="007E011A">
            <w:pPr>
              <w:autoSpaceDE w:val="0"/>
              <w:autoSpaceDN w:val="0"/>
              <w:adjustRightInd w:val="0"/>
              <w:rPr>
                <w:rFonts w:ascii="Arial" w:hAnsi="Arial" w:cs="Arial"/>
                <w:sz w:val="18"/>
                <w:szCs w:val="18"/>
                <w:u w:val="single"/>
              </w:rPr>
            </w:pPr>
            <w:r>
              <w:rPr>
                <w:rFonts w:ascii="Arial" w:hAnsi="Arial" w:cs="Arial"/>
                <w:sz w:val="18"/>
                <w:szCs w:val="18"/>
                <w:u w:val="single"/>
              </w:rPr>
              <w:t>Reporting payment failures which are likely to be of mate</w:t>
            </w:r>
            <w:r>
              <w:rPr>
                <w:rFonts w:ascii="Arial" w:hAnsi="Arial" w:cs="Arial"/>
                <w:sz w:val="18"/>
                <w:szCs w:val="18"/>
                <w:u w:val="single"/>
              </w:rPr>
              <w:t>rial significance to the regulator</w:t>
            </w:r>
          </w:p>
          <w:p w:rsidR="007E011A" w:rsidRDefault="005D0544" w:rsidP="007E011A">
            <w:pPr>
              <w:autoSpaceDE w:val="0"/>
              <w:autoSpaceDN w:val="0"/>
              <w:adjustRightInd w:val="0"/>
              <w:rPr>
                <w:rFonts w:ascii="Arial" w:hAnsi="Arial" w:cs="Arial"/>
                <w:sz w:val="18"/>
                <w:szCs w:val="18"/>
                <w:u w:val="single"/>
              </w:rPr>
            </w:pPr>
          </w:p>
          <w:p w:rsidR="007E011A" w:rsidRDefault="005D0544" w:rsidP="007E011A">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Where schemes identify a payment failure, they should attempt to recover contributions within 90 days of their due date [174].</w:t>
            </w:r>
          </w:p>
          <w:p w:rsidR="007E011A" w:rsidRDefault="005D0544" w:rsidP="007E011A">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Where a payment failure is identified it should at least ask the employer the 3 questions set</w:t>
            </w:r>
            <w:r>
              <w:rPr>
                <w:rFonts w:ascii="Arial" w:hAnsi="Arial" w:cs="Arial"/>
                <w:sz w:val="18"/>
                <w:szCs w:val="18"/>
              </w:rPr>
              <w:t xml:space="preserve"> out in 175.</w:t>
            </w:r>
          </w:p>
          <w:p w:rsidR="007E011A" w:rsidRDefault="005D0544" w:rsidP="007E011A">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Schemes should investigate the payment failure and use their judgement when deciding whether to report to the regulator taking into account the wording of the Code [177].</w:t>
            </w:r>
          </w:p>
          <w:p w:rsidR="00A80E42" w:rsidRDefault="005D0544" w:rsidP="007E011A">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 xml:space="preserve">Schemes should consider whether it is appropriate to report payment </w:t>
            </w:r>
            <w:r>
              <w:rPr>
                <w:rFonts w:ascii="Arial" w:hAnsi="Arial" w:cs="Arial"/>
                <w:sz w:val="18"/>
                <w:szCs w:val="18"/>
              </w:rPr>
              <w:t xml:space="preserve">failures of employer contributions to members </w:t>
            </w:r>
            <w:r>
              <w:rPr>
                <w:rFonts w:ascii="Arial" w:hAnsi="Arial" w:cs="Arial"/>
                <w:sz w:val="18"/>
                <w:szCs w:val="18"/>
              </w:rPr>
              <w:lastRenderedPageBreak/>
              <w:t>where it is reported to the regulator [182].</w:t>
            </w:r>
          </w:p>
          <w:p w:rsidR="00A80E42" w:rsidRPr="007E011A" w:rsidRDefault="005D0544" w:rsidP="007E011A">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Reports to the regulator should be made in accordance with the code.</w:t>
            </w:r>
          </w:p>
        </w:tc>
        <w:tc>
          <w:tcPr>
            <w:tcW w:w="4252" w:type="dxa"/>
          </w:tcPr>
          <w:p w:rsidR="001C07D5" w:rsidRDefault="005D0544" w:rsidP="001C07D5">
            <w:pPr>
              <w:pStyle w:val="ListParagraph"/>
              <w:ind w:left="0"/>
              <w:rPr>
                <w:rFonts w:ascii="Arial" w:hAnsi="Arial" w:cs="Arial"/>
                <w:sz w:val="18"/>
                <w:szCs w:val="18"/>
              </w:rPr>
            </w:pPr>
            <w:r>
              <w:rPr>
                <w:rFonts w:ascii="Arial" w:hAnsi="Arial" w:cs="Arial"/>
                <w:sz w:val="18"/>
                <w:szCs w:val="18"/>
              </w:rPr>
              <w:lastRenderedPageBreak/>
              <w:t xml:space="preserve">Established processes are in place to manage employer and employee contributions due, and their </w:t>
            </w:r>
            <w:r>
              <w:rPr>
                <w:rFonts w:ascii="Arial" w:hAnsi="Arial" w:cs="Arial"/>
                <w:sz w:val="18"/>
                <w:szCs w:val="18"/>
              </w:rPr>
              <w:t>payment.</w:t>
            </w:r>
          </w:p>
          <w:p w:rsidR="001C07D5" w:rsidRDefault="005D0544" w:rsidP="001C07D5">
            <w:pPr>
              <w:pStyle w:val="ListParagraph"/>
              <w:ind w:left="0"/>
              <w:rPr>
                <w:rFonts w:ascii="Arial" w:hAnsi="Arial" w:cs="Arial"/>
                <w:sz w:val="18"/>
                <w:szCs w:val="18"/>
              </w:rPr>
            </w:pPr>
          </w:p>
          <w:p w:rsidR="001C07D5" w:rsidRDefault="005D0544" w:rsidP="001C07D5">
            <w:pPr>
              <w:pStyle w:val="ListParagraph"/>
              <w:ind w:left="0"/>
              <w:rPr>
                <w:rFonts w:ascii="Arial" w:hAnsi="Arial" w:cs="Arial"/>
                <w:sz w:val="18"/>
                <w:szCs w:val="18"/>
              </w:rPr>
            </w:pPr>
            <w:r>
              <w:rPr>
                <w:rFonts w:ascii="Arial" w:hAnsi="Arial" w:cs="Arial"/>
                <w:sz w:val="18"/>
                <w:szCs w:val="18"/>
              </w:rPr>
              <w:t>With the exception of one employer, all employer and employee contributions are received by the Fund via a regular direct debit collection.</w:t>
            </w:r>
          </w:p>
          <w:p w:rsidR="001C07D5" w:rsidRDefault="005D0544" w:rsidP="001C07D5">
            <w:pPr>
              <w:pStyle w:val="ListParagraph"/>
              <w:ind w:left="0"/>
              <w:rPr>
                <w:rFonts w:ascii="Arial" w:hAnsi="Arial" w:cs="Arial"/>
                <w:sz w:val="18"/>
                <w:szCs w:val="18"/>
              </w:rPr>
            </w:pPr>
          </w:p>
          <w:p w:rsidR="001C07D5" w:rsidRDefault="005D0544" w:rsidP="001C07D5">
            <w:pPr>
              <w:pStyle w:val="ListParagraph"/>
              <w:ind w:left="0"/>
              <w:rPr>
                <w:rFonts w:ascii="Arial" w:hAnsi="Arial" w:cs="Arial"/>
                <w:sz w:val="18"/>
                <w:szCs w:val="18"/>
              </w:rPr>
            </w:pPr>
            <w:r>
              <w:rPr>
                <w:rFonts w:ascii="Arial" w:hAnsi="Arial" w:cs="Arial"/>
                <w:sz w:val="18"/>
                <w:szCs w:val="18"/>
              </w:rPr>
              <w:t xml:space="preserve">Employer and employee contributions are monitored and collected through a bespoke web-based system known </w:t>
            </w:r>
            <w:r>
              <w:rPr>
                <w:rFonts w:ascii="Arial" w:hAnsi="Arial" w:cs="Arial"/>
                <w:sz w:val="18"/>
                <w:szCs w:val="18"/>
              </w:rPr>
              <w:t>as EPIC. This electronic interface has been used for some years by the Fund's administration team and the functionality to monitor and collect contribution income was added approximately 3 years ago.</w:t>
            </w:r>
          </w:p>
          <w:p w:rsidR="001C07D5" w:rsidRDefault="005D0544" w:rsidP="001C07D5">
            <w:pPr>
              <w:pStyle w:val="ListParagraph"/>
              <w:ind w:left="0"/>
              <w:rPr>
                <w:rFonts w:ascii="Arial" w:hAnsi="Arial" w:cs="Arial"/>
                <w:sz w:val="18"/>
                <w:szCs w:val="18"/>
              </w:rPr>
            </w:pPr>
          </w:p>
          <w:p w:rsidR="001C07D5" w:rsidRDefault="005D0544" w:rsidP="001C07D5">
            <w:pPr>
              <w:pStyle w:val="ListParagraph"/>
              <w:ind w:left="0"/>
              <w:rPr>
                <w:rFonts w:ascii="Arial" w:hAnsi="Arial" w:cs="Arial"/>
                <w:sz w:val="18"/>
                <w:szCs w:val="18"/>
              </w:rPr>
            </w:pPr>
            <w:r>
              <w:rPr>
                <w:rFonts w:ascii="Arial" w:hAnsi="Arial" w:cs="Arial"/>
                <w:sz w:val="18"/>
                <w:szCs w:val="18"/>
              </w:rPr>
              <w:t>Employers, or their 3</w:t>
            </w:r>
            <w:r w:rsidRPr="00A47A47">
              <w:rPr>
                <w:rFonts w:ascii="Arial" w:hAnsi="Arial" w:cs="Arial"/>
                <w:sz w:val="18"/>
                <w:szCs w:val="18"/>
                <w:vertAlign w:val="superscript"/>
              </w:rPr>
              <w:t>rd</w:t>
            </w:r>
            <w:r>
              <w:rPr>
                <w:rFonts w:ascii="Arial" w:hAnsi="Arial" w:cs="Arial"/>
                <w:sz w:val="18"/>
                <w:szCs w:val="18"/>
              </w:rPr>
              <w:t xml:space="preserve"> party payroll providers where applicable, are required to log-in to the password protected system and input, on a monthly basis, data at a total employer level.  The finance team does not have access to, nor does it require, individual member data through</w:t>
            </w:r>
            <w:r>
              <w:rPr>
                <w:rFonts w:ascii="Arial" w:hAnsi="Arial" w:cs="Arial"/>
                <w:sz w:val="18"/>
                <w:szCs w:val="18"/>
              </w:rPr>
              <w:t xml:space="preserve"> the EPIC system.  Data required as part of this monthly process is in respect of pensionable pay for the period, employer and employee contributions analysed between regular, deficit and other contributions – with disclosure of amounts in respect of the 5</w:t>
            </w:r>
            <w:r>
              <w:rPr>
                <w:rFonts w:ascii="Arial" w:hAnsi="Arial" w:cs="Arial"/>
                <w:sz w:val="18"/>
                <w:szCs w:val="18"/>
              </w:rPr>
              <w:t>0:50 option separately identified.</w:t>
            </w:r>
          </w:p>
          <w:p w:rsidR="001C07D5" w:rsidRDefault="005D0544" w:rsidP="001C07D5">
            <w:pPr>
              <w:pStyle w:val="ListParagraph"/>
              <w:ind w:left="0"/>
              <w:rPr>
                <w:rFonts w:ascii="Arial" w:hAnsi="Arial" w:cs="Arial"/>
                <w:sz w:val="18"/>
                <w:szCs w:val="18"/>
              </w:rPr>
            </w:pPr>
          </w:p>
          <w:p w:rsidR="001C07D5" w:rsidRDefault="005D0544" w:rsidP="001C07D5">
            <w:pPr>
              <w:pStyle w:val="ListParagraph"/>
              <w:ind w:left="0"/>
              <w:rPr>
                <w:rFonts w:ascii="Arial" w:hAnsi="Arial" w:cs="Arial"/>
                <w:sz w:val="18"/>
                <w:szCs w:val="18"/>
              </w:rPr>
            </w:pPr>
            <w:r>
              <w:rPr>
                <w:rFonts w:ascii="Arial" w:hAnsi="Arial" w:cs="Arial"/>
                <w:sz w:val="18"/>
                <w:szCs w:val="18"/>
              </w:rPr>
              <w:t>There are standard and non-negotiable deadlines around the EPIC process.  Little flexibility is available since the direct debit process must be run to the regulatory deadline of 19</w:t>
            </w:r>
            <w:r w:rsidRPr="00786C5B">
              <w:rPr>
                <w:rFonts w:ascii="Arial" w:hAnsi="Arial" w:cs="Arial"/>
                <w:sz w:val="18"/>
                <w:szCs w:val="18"/>
                <w:vertAlign w:val="superscript"/>
              </w:rPr>
              <w:t>th</w:t>
            </w:r>
            <w:r>
              <w:rPr>
                <w:rFonts w:ascii="Arial" w:hAnsi="Arial" w:cs="Arial"/>
                <w:sz w:val="18"/>
                <w:szCs w:val="18"/>
              </w:rPr>
              <w:t xml:space="preserve"> of the month.</w:t>
            </w:r>
          </w:p>
          <w:p w:rsidR="001C07D5" w:rsidRDefault="005D0544" w:rsidP="001C07D5">
            <w:pPr>
              <w:pStyle w:val="ListParagraph"/>
              <w:ind w:left="0"/>
              <w:rPr>
                <w:rFonts w:ascii="Arial" w:hAnsi="Arial" w:cs="Arial"/>
                <w:sz w:val="18"/>
                <w:szCs w:val="18"/>
              </w:rPr>
            </w:pPr>
          </w:p>
          <w:p w:rsidR="001C07D5" w:rsidRDefault="005D0544" w:rsidP="001C07D5">
            <w:pPr>
              <w:pStyle w:val="ListParagraph"/>
              <w:ind w:left="0"/>
              <w:rPr>
                <w:rFonts w:ascii="Arial" w:hAnsi="Arial" w:cs="Arial"/>
                <w:sz w:val="18"/>
                <w:szCs w:val="18"/>
              </w:rPr>
            </w:pPr>
            <w:r>
              <w:rPr>
                <w:rFonts w:ascii="Arial" w:hAnsi="Arial" w:cs="Arial"/>
                <w:sz w:val="18"/>
                <w:szCs w:val="18"/>
              </w:rPr>
              <w:t>The system categorise</w:t>
            </w:r>
            <w:r>
              <w:rPr>
                <w:rFonts w:ascii="Arial" w:hAnsi="Arial" w:cs="Arial"/>
                <w:sz w:val="18"/>
                <w:szCs w:val="18"/>
              </w:rPr>
              <w:t xml:space="preserve">s submissions from employers into different 'statuses' for example – </w:t>
            </w:r>
            <w:r>
              <w:rPr>
                <w:rFonts w:ascii="Arial" w:hAnsi="Arial" w:cs="Arial"/>
                <w:sz w:val="18"/>
                <w:szCs w:val="18"/>
              </w:rPr>
              <w:lastRenderedPageBreak/>
              <w:t xml:space="preserve">'incorrect % applied to pensionable pay', 'missing contributions', 'adjustments'.   The finance team will review all entries in each status and take the appropriate action to ensure that </w:t>
            </w:r>
            <w:r>
              <w:rPr>
                <w:rFonts w:ascii="Arial" w:hAnsi="Arial" w:cs="Arial"/>
                <w:sz w:val="18"/>
                <w:szCs w:val="18"/>
              </w:rPr>
              <w:t>the correct amounts are collected each month.  Any breaches are included on the Fund breaches log.  Procedures for follow-up and escalation have been established.</w:t>
            </w:r>
          </w:p>
          <w:p w:rsidR="001C07D5" w:rsidRDefault="005D0544" w:rsidP="001C07D5">
            <w:pPr>
              <w:pStyle w:val="ListParagraph"/>
              <w:ind w:left="0"/>
              <w:rPr>
                <w:rFonts w:ascii="Arial" w:hAnsi="Arial" w:cs="Arial"/>
                <w:sz w:val="18"/>
                <w:szCs w:val="18"/>
              </w:rPr>
            </w:pPr>
          </w:p>
          <w:p w:rsidR="001C07D5" w:rsidRDefault="005D0544" w:rsidP="001C07D5">
            <w:pPr>
              <w:pStyle w:val="ListParagraph"/>
              <w:ind w:left="0"/>
              <w:rPr>
                <w:rFonts w:ascii="Arial" w:hAnsi="Arial" w:cs="Arial"/>
                <w:sz w:val="18"/>
                <w:szCs w:val="18"/>
              </w:rPr>
            </w:pPr>
            <w:r>
              <w:rPr>
                <w:rFonts w:ascii="Arial" w:hAnsi="Arial" w:cs="Arial"/>
                <w:sz w:val="18"/>
                <w:szCs w:val="18"/>
              </w:rPr>
              <w:t>A reconciliation between the EPIC system, the Oracle financial system and the Altair pension</w:t>
            </w:r>
            <w:r>
              <w:rPr>
                <w:rFonts w:ascii="Arial" w:hAnsi="Arial" w:cs="Arial"/>
                <w:sz w:val="18"/>
                <w:szCs w:val="18"/>
              </w:rPr>
              <w:t xml:space="preserve"> payroll is performed on a monthly basis.  These reconciliations are designed to ensure accuracy and consistency of reporting and should also highlight any missing or late contributions along with any under / over payments.</w:t>
            </w:r>
          </w:p>
          <w:p w:rsidR="001C07D5" w:rsidRDefault="005D0544" w:rsidP="001C07D5">
            <w:pPr>
              <w:pStyle w:val="ListParagraph"/>
              <w:ind w:left="0"/>
              <w:rPr>
                <w:rFonts w:ascii="Arial" w:hAnsi="Arial" w:cs="Arial"/>
                <w:sz w:val="18"/>
                <w:szCs w:val="18"/>
              </w:rPr>
            </w:pPr>
          </w:p>
          <w:p w:rsidR="001C07D5" w:rsidRDefault="005D0544" w:rsidP="001C07D5">
            <w:pPr>
              <w:pStyle w:val="ListParagraph"/>
              <w:ind w:left="0"/>
              <w:rPr>
                <w:rFonts w:ascii="Arial" w:hAnsi="Arial" w:cs="Arial"/>
                <w:sz w:val="18"/>
                <w:szCs w:val="18"/>
              </w:rPr>
            </w:pPr>
            <w:r>
              <w:rPr>
                <w:rFonts w:ascii="Arial" w:hAnsi="Arial" w:cs="Arial"/>
                <w:sz w:val="18"/>
                <w:szCs w:val="18"/>
              </w:rPr>
              <w:t>The Fund's policy is to collect</w:t>
            </w:r>
            <w:r>
              <w:rPr>
                <w:rFonts w:ascii="Arial" w:hAnsi="Arial" w:cs="Arial"/>
                <w:sz w:val="18"/>
                <w:szCs w:val="18"/>
              </w:rPr>
              <w:t xml:space="preserve"> contributions by direct debit.  If a contribution remittance advice is not received from an employer via EPIC in line with the direct debit deadline then the Fund will collect an amount equal to the previous month.  This maintains cash flow to the Fund bu</w:t>
            </w:r>
            <w:r>
              <w:rPr>
                <w:rFonts w:ascii="Arial" w:hAnsi="Arial" w:cs="Arial"/>
                <w:sz w:val="18"/>
                <w:szCs w:val="18"/>
              </w:rPr>
              <w:t>t requires confirmation from the employer in the following month and will usually result in an adjustment to the following month's collection remittance in order to correct the actual contributions as a percentage of pensionable pay. A record is maintained</w:t>
            </w:r>
            <w:r>
              <w:rPr>
                <w:rFonts w:ascii="Arial" w:hAnsi="Arial" w:cs="Arial"/>
                <w:sz w:val="18"/>
                <w:szCs w:val="18"/>
              </w:rPr>
              <w:t xml:space="preserve"> of any contributions collected as a result of this back-up procedure.</w:t>
            </w:r>
          </w:p>
          <w:p w:rsidR="001C07D5" w:rsidRDefault="005D0544" w:rsidP="001C07D5">
            <w:pPr>
              <w:pStyle w:val="ListParagraph"/>
              <w:ind w:left="0"/>
              <w:rPr>
                <w:rFonts w:ascii="Arial" w:hAnsi="Arial" w:cs="Arial"/>
                <w:sz w:val="18"/>
                <w:szCs w:val="18"/>
              </w:rPr>
            </w:pPr>
          </w:p>
          <w:p w:rsidR="001C07D5" w:rsidRDefault="005D0544" w:rsidP="001C07D5">
            <w:pPr>
              <w:pStyle w:val="ListParagraph"/>
              <w:ind w:left="0"/>
              <w:rPr>
                <w:rFonts w:ascii="Arial" w:hAnsi="Arial" w:cs="Arial"/>
                <w:sz w:val="18"/>
                <w:szCs w:val="18"/>
              </w:rPr>
            </w:pPr>
            <w:r>
              <w:rPr>
                <w:rFonts w:ascii="Arial" w:hAnsi="Arial" w:cs="Arial"/>
                <w:sz w:val="18"/>
                <w:szCs w:val="18"/>
              </w:rPr>
              <w:t>A procedure has been established to ensure that repeat failure to submit remittances on time is recorded on the Fund breaches log and remedies applied as necessary – whether this be th</w:t>
            </w:r>
            <w:r>
              <w:rPr>
                <w:rFonts w:ascii="Arial" w:hAnsi="Arial" w:cs="Arial"/>
                <w:sz w:val="18"/>
                <w:szCs w:val="18"/>
              </w:rPr>
              <w:t>rough application of financial penalties or in the case of admitted bodies, contractual penalties can be applied, .System invoices are generated as a result of the direct debit process.  These invoices are not sent to employers but are recorded in the Orac</w:t>
            </w:r>
            <w:r>
              <w:rPr>
                <w:rFonts w:ascii="Arial" w:hAnsi="Arial" w:cs="Arial"/>
                <w:sz w:val="18"/>
                <w:szCs w:val="18"/>
              </w:rPr>
              <w:t xml:space="preserve">le financials system.  Non-payment will result in outstanding debt which will be identified and </w:t>
            </w:r>
            <w:r>
              <w:rPr>
                <w:rFonts w:ascii="Arial" w:hAnsi="Arial" w:cs="Arial"/>
                <w:sz w:val="18"/>
                <w:szCs w:val="18"/>
              </w:rPr>
              <w:lastRenderedPageBreak/>
              <w:t>chased by either the Fund or the LCC income and debt management team.</w:t>
            </w:r>
          </w:p>
          <w:p w:rsidR="001C07D5" w:rsidRDefault="005D0544" w:rsidP="001C07D5">
            <w:pPr>
              <w:pStyle w:val="ListParagraph"/>
              <w:ind w:left="0"/>
              <w:rPr>
                <w:rFonts w:ascii="Arial" w:hAnsi="Arial" w:cs="Arial"/>
                <w:sz w:val="18"/>
                <w:szCs w:val="18"/>
              </w:rPr>
            </w:pPr>
          </w:p>
          <w:p w:rsidR="001C07D5" w:rsidRDefault="005D0544" w:rsidP="001C07D5">
            <w:pPr>
              <w:pStyle w:val="ListParagraph"/>
              <w:ind w:left="0"/>
              <w:rPr>
                <w:rFonts w:ascii="Arial" w:hAnsi="Arial" w:cs="Arial"/>
                <w:sz w:val="18"/>
                <w:szCs w:val="18"/>
              </w:rPr>
            </w:pPr>
            <w:r>
              <w:rPr>
                <w:rFonts w:ascii="Arial" w:hAnsi="Arial" w:cs="Arial"/>
                <w:sz w:val="18"/>
                <w:szCs w:val="18"/>
              </w:rPr>
              <w:t>Any returned or failed direct debits are notified to the Fund finance team by the LCC ban</w:t>
            </w:r>
            <w:r>
              <w:rPr>
                <w:rFonts w:ascii="Arial" w:hAnsi="Arial" w:cs="Arial"/>
                <w:sz w:val="18"/>
                <w:szCs w:val="18"/>
              </w:rPr>
              <w:t>king team and are followed up immediately with employers and providers who will be asked to pay immediately by BACS if necessary or other remedies may be applied.  Again, any ongoing payment issues should be recorded on the breaches log.</w:t>
            </w:r>
          </w:p>
          <w:p w:rsidR="001C07D5" w:rsidRDefault="005D0544" w:rsidP="001C07D5">
            <w:pPr>
              <w:pStyle w:val="ListParagraph"/>
              <w:ind w:left="0"/>
              <w:rPr>
                <w:rFonts w:ascii="Arial" w:hAnsi="Arial" w:cs="Arial"/>
                <w:sz w:val="18"/>
                <w:szCs w:val="18"/>
              </w:rPr>
            </w:pPr>
          </w:p>
          <w:p w:rsidR="001C07D5" w:rsidRDefault="005D0544" w:rsidP="001C07D5">
            <w:pPr>
              <w:pStyle w:val="ListParagraph"/>
              <w:ind w:left="0"/>
              <w:rPr>
                <w:rFonts w:ascii="Arial" w:hAnsi="Arial" w:cs="Arial"/>
                <w:sz w:val="18"/>
                <w:szCs w:val="18"/>
              </w:rPr>
            </w:pPr>
            <w:r>
              <w:rPr>
                <w:rFonts w:ascii="Arial" w:hAnsi="Arial" w:cs="Arial"/>
                <w:sz w:val="18"/>
                <w:szCs w:val="18"/>
              </w:rPr>
              <w:t xml:space="preserve"> </w:t>
            </w:r>
          </w:p>
          <w:p w:rsidR="001C07D5" w:rsidRDefault="005D0544" w:rsidP="001C07D5">
            <w:pPr>
              <w:pStyle w:val="ListParagraph"/>
              <w:ind w:left="0"/>
              <w:rPr>
                <w:rFonts w:ascii="Arial" w:hAnsi="Arial" w:cs="Arial"/>
                <w:sz w:val="18"/>
                <w:szCs w:val="18"/>
              </w:rPr>
            </w:pPr>
            <w:r>
              <w:rPr>
                <w:rFonts w:ascii="Arial" w:hAnsi="Arial" w:cs="Arial"/>
                <w:sz w:val="18"/>
                <w:szCs w:val="18"/>
              </w:rPr>
              <w:t>All employers a</w:t>
            </w:r>
            <w:r>
              <w:rPr>
                <w:rFonts w:ascii="Arial" w:hAnsi="Arial" w:cs="Arial"/>
                <w:sz w:val="18"/>
                <w:szCs w:val="18"/>
              </w:rPr>
              <w:t>re monitored in the same way. E-mail correspondence between the finance team and employers/providers is retained and information extracted from EPIC into excel is annotated for relevant comments regarding discussions and action taken.</w:t>
            </w:r>
          </w:p>
          <w:p w:rsidR="00DD6780" w:rsidRDefault="005D0544" w:rsidP="00DD6780">
            <w:pPr>
              <w:pStyle w:val="ListParagraph"/>
              <w:ind w:left="0"/>
              <w:rPr>
                <w:rFonts w:ascii="Arial" w:hAnsi="Arial" w:cs="Arial"/>
                <w:sz w:val="18"/>
                <w:szCs w:val="18"/>
              </w:rPr>
            </w:pPr>
          </w:p>
          <w:p w:rsidR="00DD6780" w:rsidRPr="00687C88" w:rsidRDefault="005D0544" w:rsidP="00F338B8">
            <w:pPr>
              <w:pStyle w:val="ListParagraph"/>
              <w:ind w:left="0"/>
              <w:rPr>
                <w:rFonts w:ascii="Arial" w:hAnsi="Arial" w:cs="Arial"/>
                <w:sz w:val="18"/>
                <w:szCs w:val="18"/>
              </w:rPr>
            </w:pPr>
          </w:p>
        </w:tc>
      </w:tr>
      <w:tr w:rsidR="00A1099A" w:rsidTr="00E43829">
        <w:tc>
          <w:tcPr>
            <w:tcW w:w="1442" w:type="dxa"/>
          </w:tcPr>
          <w:p w:rsidR="002C7AAE" w:rsidRDefault="005D0544">
            <w:pPr>
              <w:rPr>
                <w:rFonts w:ascii="Arial" w:hAnsi="Arial" w:cs="Arial"/>
                <w:sz w:val="18"/>
                <w:szCs w:val="18"/>
              </w:rPr>
            </w:pPr>
          </w:p>
        </w:tc>
        <w:tc>
          <w:tcPr>
            <w:tcW w:w="1417" w:type="dxa"/>
          </w:tcPr>
          <w:p w:rsidR="002C7AAE" w:rsidRDefault="005D0544">
            <w:pPr>
              <w:rPr>
                <w:rFonts w:ascii="Arial" w:hAnsi="Arial" w:cs="Arial"/>
                <w:sz w:val="18"/>
                <w:szCs w:val="18"/>
              </w:rPr>
            </w:pPr>
            <w:r>
              <w:rPr>
                <w:rFonts w:ascii="Arial" w:hAnsi="Arial" w:cs="Arial"/>
                <w:sz w:val="18"/>
                <w:szCs w:val="18"/>
              </w:rPr>
              <w:t xml:space="preserve">Providing </w:t>
            </w:r>
            <w:r>
              <w:rPr>
                <w:rFonts w:ascii="Arial" w:hAnsi="Arial" w:cs="Arial"/>
                <w:sz w:val="18"/>
                <w:szCs w:val="18"/>
              </w:rPr>
              <w:t>information to members</w:t>
            </w:r>
          </w:p>
          <w:p w:rsidR="006A6151" w:rsidRDefault="005D0544">
            <w:pPr>
              <w:rPr>
                <w:rFonts w:ascii="Arial" w:hAnsi="Arial" w:cs="Arial"/>
                <w:sz w:val="18"/>
                <w:szCs w:val="18"/>
              </w:rPr>
            </w:pPr>
            <w:r>
              <w:rPr>
                <w:rFonts w:ascii="Arial" w:hAnsi="Arial" w:cs="Arial"/>
                <w:sz w:val="18"/>
                <w:szCs w:val="18"/>
              </w:rPr>
              <w:t>[187 – 211]</w:t>
            </w:r>
          </w:p>
        </w:tc>
        <w:tc>
          <w:tcPr>
            <w:tcW w:w="2835" w:type="dxa"/>
          </w:tcPr>
          <w:p w:rsidR="00DD0F65" w:rsidRPr="00F72A8C" w:rsidRDefault="005D0544" w:rsidP="00DD0F65">
            <w:pPr>
              <w:autoSpaceDE w:val="0"/>
              <w:autoSpaceDN w:val="0"/>
              <w:adjustRightInd w:val="0"/>
              <w:rPr>
                <w:rFonts w:ascii="Arial" w:hAnsi="Arial" w:cs="Arial"/>
                <w:sz w:val="18"/>
                <w:szCs w:val="18"/>
              </w:rPr>
            </w:pPr>
            <w:r w:rsidRPr="00DD0F65">
              <w:rPr>
                <w:rFonts w:ascii="Arial" w:hAnsi="Arial" w:cs="Arial"/>
                <w:sz w:val="18"/>
                <w:szCs w:val="18"/>
              </w:rPr>
              <w:t>The law requires schemes to disc</w:t>
            </w:r>
            <w:r>
              <w:rPr>
                <w:rFonts w:ascii="Arial" w:hAnsi="Arial" w:cs="Arial"/>
                <w:sz w:val="18"/>
                <w:szCs w:val="18"/>
              </w:rPr>
              <w:t xml:space="preserve">lose information about benefits </w:t>
            </w:r>
            <w:r w:rsidRPr="00DD0F65">
              <w:rPr>
                <w:rFonts w:ascii="Arial" w:hAnsi="Arial" w:cs="Arial"/>
                <w:sz w:val="18"/>
                <w:szCs w:val="18"/>
              </w:rPr>
              <w:t xml:space="preserve">and scheme administration to scheme members and others. </w:t>
            </w:r>
          </w:p>
          <w:p w:rsidR="002C7AAE" w:rsidRDefault="005D0544" w:rsidP="00DD0F65">
            <w:pPr>
              <w:autoSpaceDE w:val="0"/>
              <w:autoSpaceDN w:val="0"/>
              <w:adjustRightInd w:val="0"/>
              <w:rPr>
                <w:rFonts w:ascii="Arial" w:hAnsi="Arial" w:cs="Arial"/>
                <w:sz w:val="18"/>
                <w:szCs w:val="18"/>
              </w:rPr>
            </w:pPr>
          </w:p>
          <w:p w:rsidR="00DD0F65" w:rsidRDefault="005D0544" w:rsidP="00DD0F65">
            <w:pPr>
              <w:autoSpaceDE w:val="0"/>
              <w:autoSpaceDN w:val="0"/>
              <w:adjustRightInd w:val="0"/>
              <w:rPr>
                <w:rFonts w:ascii="Arial" w:hAnsi="Arial" w:cs="Arial"/>
                <w:sz w:val="18"/>
                <w:szCs w:val="18"/>
              </w:rPr>
            </w:pPr>
            <w:r>
              <w:rPr>
                <w:rFonts w:ascii="Arial" w:hAnsi="Arial" w:cs="Arial"/>
                <w:sz w:val="18"/>
                <w:szCs w:val="18"/>
              </w:rPr>
              <w:t>The Code summarises the legal requirements around -</w:t>
            </w:r>
          </w:p>
          <w:p w:rsidR="00DD0F65" w:rsidRDefault="005D0544" w:rsidP="00DD0F65">
            <w:pPr>
              <w:autoSpaceDE w:val="0"/>
              <w:autoSpaceDN w:val="0"/>
              <w:adjustRightInd w:val="0"/>
              <w:rPr>
                <w:rFonts w:ascii="Arial" w:hAnsi="Arial" w:cs="Arial"/>
                <w:sz w:val="18"/>
                <w:szCs w:val="18"/>
              </w:rPr>
            </w:pPr>
          </w:p>
          <w:p w:rsidR="00DD0F65" w:rsidRDefault="005D0544" w:rsidP="00DD0F65">
            <w:pPr>
              <w:pStyle w:val="ListParagraph"/>
              <w:numPr>
                <w:ilvl w:val="0"/>
                <w:numId w:val="13"/>
              </w:numPr>
              <w:autoSpaceDE w:val="0"/>
              <w:autoSpaceDN w:val="0"/>
              <w:adjustRightInd w:val="0"/>
              <w:rPr>
                <w:rFonts w:ascii="Arial" w:hAnsi="Arial" w:cs="Arial"/>
                <w:sz w:val="18"/>
                <w:szCs w:val="18"/>
              </w:rPr>
            </w:pPr>
            <w:r>
              <w:rPr>
                <w:rFonts w:ascii="Arial" w:hAnsi="Arial" w:cs="Arial"/>
                <w:sz w:val="18"/>
                <w:szCs w:val="18"/>
              </w:rPr>
              <w:t>Benefit statements [188 – 195]</w:t>
            </w:r>
          </w:p>
          <w:p w:rsidR="00DD0F65" w:rsidRDefault="005D0544" w:rsidP="00DD0F65">
            <w:pPr>
              <w:pStyle w:val="ListParagraph"/>
              <w:numPr>
                <w:ilvl w:val="0"/>
                <w:numId w:val="13"/>
              </w:numPr>
              <w:autoSpaceDE w:val="0"/>
              <w:autoSpaceDN w:val="0"/>
              <w:adjustRightInd w:val="0"/>
              <w:rPr>
                <w:rFonts w:ascii="Arial" w:hAnsi="Arial" w:cs="Arial"/>
                <w:sz w:val="18"/>
                <w:szCs w:val="18"/>
              </w:rPr>
            </w:pPr>
            <w:r>
              <w:rPr>
                <w:rFonts w:ascii="Arial" w:hAnsi="Arial" w:cs="Arial"/>
                <w:sz w:val="18"/>
                <w:szCs w:val="18"/>
              </w:rPr>
              <w:t xml:space="preserve">Other </w:t>
            </w:r>
            <w:r>
              <w:rPr>
                <w:rFonts w:ascii="Arial" w:hAnsi="Arial" w:cs="Arial"/>
                <w:sz w:val="18"/>
                <w:szCs w:val="18"/>
              </w:rPr>
              <w:t>information about scheme administration [196 – 197].</w:t>
            </w:r>
          </w:p>
          <w:p w:rsidR="00DD0F65" w:rsidRDefault="005D0544" w:rsidP="00DD0F65">
            <w:pPr>
              <w:pStyle w:val="ListParagraph"/>
              <w:numPr>
                <w:ilvl w:val="0"/>
                <w:numId w:val="13"/>
              </w:numPr>
              <w:autoSpaceDE w:val="0"/>
              <w:autoSpaceDN w:val="0"/>
              <w:adjustRightInd w:val="0"/>
              <w:rPr>
                <w:rFonts w:ascii="Arial" w:hAnsi="Arial" w:cs="Arial"/>
                <w:sz w:val="18"/>
                <w:szCs w:val="18"/>
              </w:rPr>
            </w:pPr>
            <w:r>
              <w:rPr>
                <w:rFonts w:ascii="Arial" w:hAnsi="Arial" w:cs="Arial"/>
                <w:sz w:val="18"/>
                <w:szCs w:val="18"/>
              </w:rPr>
              <w:t>Who is entitled to information [198 – 199]</w:t>
            </w:r>
          </w:p>
          <w:p w:rsidR="00DD0F65" w:rsidRDefault="005D0544" w:rsidP="00DD0F65">
            <w:pPr>
              <w:pStyle w:val="ListParagraph"/>
              <w:numPr>
                <w:ilvl w:val="0"/>
                <w:numId w:val="13"/>
              </w:numPr>
              <w:autoSpaceDE w:val="0"/>
              <w:autoSpaceDN w:val="0"/>
              <w:adjustRightInd w:val="0"/>
              <w:rPr>
                <w:rFonts w:ascii="Arial" w:hAnsi="Arial" w:cs="Arial"/>
                <w:sz w:val="18"/>
                <w:szCs w:val="18"/>
              </w:rPr>
            </w:pPr>
            <w:r>
              <w:rPr>
                <w:rFonts w:ascii="Arial" w:hAnsi="Arial" w:cs="Arial"/>
                <w:sz w:val="18"/>
                <w:szCs w:val="18"/>
              </w:rPr>
              <w:t>When basic scheme information must be provided [200 – 201]</w:t>
            </w:r>
          </w:p>
          <w:p w:rsidR="00DD0F65" w:rsidRDefault="005D0544" w:rsidP="00DD0F65">
            <w:pPr>
              <w:pStyle w:val="ListParagraph"/>
              <w:numPr>
                <w:ilvl w:val="0"/>
                <w:numId w:val="13"/>
              </w:numPr>
              <w:autoSpaceDE w:val="0"/>
              <w:autoSpaceDN w:val="0"/>
              <w:adjustRightInd w:val="0"/>
              <w:rPr>
                <w:rFonts w:ascii="Arial" w:hAnsi="Arial" w:cs="Arial"/>
                <w:sz w:val="18"/>
                <w:szCs w:val="18"/>
              </w:rPr>
            </w:pPr>
            <w:r>
              <w:rPr>
                <w:rFonts w:ascii="Arial" w:hAnsi="Arial" w:cs="Arial"/>
                <w:sz w:val="18"/>
                <w:szCs w:val="18"/>
              </w:rPr>
              <w:t>What information must be disclosed on request [202]</w:t>
            </w:r>
          </w:p>
          <w:p w:rsidR="00DD0F65" w:rsidRDefault="005D0544" w:rsidP="00DD0F65">
            <w:pPr>
              <w:pStyle w:val="ListParagraph"/>
              <w:numPr>
                <w:ilvl w:val="0"/>
                <w:numId w:val="13"/>
              </w:numPr>
              <w:autoSpaceDE w:val="0"/>
              <w:autoSpaceDN w:val="0"/>
              <w:adjustRightInd w:val="0"/>
              <w:rPr>
                <w:rFonts w:ascii="Arial" w:hAnsi="Arial" w:cs="Arial"/>
                <w:sz w:val="18"/>
                <w:szCs w:val="18"/>
              </w:rPr>
            </w:pPr>
            <w:r>
              <w:rPr>
                <w:rFonts w:ascii="Arial" w:hAnsi="Arial" w:cs="Arial"/>
                <w:sz w:val="18"/>
                <w:szCs w:val="18"/>
              </w:rPr>
              <w:lastRenderedPageBreak/>
              <w:t>How benefit statements and other information must</w:t>
            </w:r>
            <w:r>
              <w:rPr>
                <w:rFonts w:ascii="Arial" w:hAnsi="Arial" w:cs="Arial"/>
                <w:sz w:val="18"/>
                <w:szCs w:val="18"/>
              </w:rPr>
              <w:t xml:space="preserve"> be provided [203 – 206]</w:t>
            </w:r>
          </w:p>
          <w:p w:rsidR="002900C4" w:rsidRDefault="005D0544" w:rsidP="002900C4">
            <w:pPr>
              <w:autoSpaceDE w:val="0"/>
              <w:autoSpaceDN w:val="0"/>
              <w:adjustRightInd w:val="0"/>
              <w:rPr>
                <w:rFonts w:ascii="Arial" w:hAnsi="Arial" w:cs="Arial"/>
                <w:sz w:val="18"/>
                <w:szCs w:val="18"/>
              </w:rPr>
            </w:pPr>
          </w:p>
          <w:p w:rsidR="002900C4" w:rsidRPr="002900C4" w:rsidRDefault="005D0544" w:rsidP="002900C4">
            <w:pPr>
              <w:autoSpaceDE w:val="0"/>
              <w:autoSpaceDN w:val="0"/>
              <w:adjustRightInd w:val="0"/>
              <w:rPr>
                <w:rFonts w:ascii="Arial" w:hAnsi="Arial" w:cs="Arial"/>
                <w:sz w:val="18"/>
                <w:szCs w:val="18"/>
              </w:rPr>
            </w:pPr>
            <w:r>
              <w:rPr>
                <w:rFonts w:ascii="Arial" w:hAnsi="Arial" w:cs="Arial"/>
                <w:sz w:val="18"/>
                <w:szCs w:val="18"/>
              </w:rPr>
              <w:t>Scheme should also comply as appropriate with other legal disclosure requirements [211].</w:t>
            </w:r>
          </w:p>
        </w:tc>
        <w:tc>
          <w:tcPr>
            <w:tcW w:w="4111" w:type="dxa"/>
          </w:tcPr>
          <w:p w:rsidR="002C7AAE" w:rsidRDefault="005D0544" w:rsidP="00FF12C5">
            <w:pPr>
              <w:pStyle w:val="ListParagraph"/>
              <w:numPr>
                <w:ilvl w:val="0"/>
                <w:numId w:val="14"/>
              </w:numPr>
              <w:autoSpaceDE w:val="0"/>
              <w:autoSpaceDN w:val="0"/>
              <w:adjustRightInd w:val="0"/>
              <w:rPr>
                <w:rFonts w:ascii="Arial" w:hAnsi="Arial" w:cs="Arial"/>
                <w:sz w:val="18"/>
                <w:szCs w:val="18"/>
              </w:rPr>
            </w:pPr>
            <w:r>
              <w:rPr>
                <w:rFonts w:ascii="Arial" w:hAnsi="Arial" w:cs="Arial"/>
                <w:sz w:val="18"/>
                <w:szCs w:val="18"/>
              </w:rPr>
              <w:lastRenderedPageBreak/>
              <w:t>Schemes should design and deliver communications to scheme members in a way that ensures they are able to engage with their pension [207].</w:t>
            </w:r>
          </w:p>
          <w:p w:rsidR="00FF12C5" w:rsidRDefault="005D0544" w:rsidP="00FF12C5">
            <w:pPr>
              <w:pStyle w:val="ListParagraph"/>
              <w:numPr>
                <w:ilvl w:val="0"/>
                <w:numId w:val="14"/>
              </w:numPr>
              <w:autoSpaceDE w:val="0"/>
              <w:autoSpaceDN w:val="0"/>
              <w:adjustRightInd w:val="0"/>
              <w:rPr>
                <w:rFonts w:ascii="Arial" w:hAnsi="Arial" w:cs="Arial"/>
                <w:sz w:val="18"/>
                <w:szCs w:val="18"/>
              </w:rPr>
            </w:pPr>
            <w:r>
              <w:rPr>
                <w:rFonts w:ascii="Arial" w:hAnsi="Arial" w:cs="Arial"/>
                <w:sz w:val="18"/>
                <w:szCs w:val="18"/>
              </w:rPr>
              <w:t>In</w:t>
            </w:r>
            <w:r>
              <w:rPr>
                <w:rFonts w:ascii="Arial" w:hAnsi="Arial" w:cs="Arial"/>
                <w:sz w:val="18"/>
                <w:szCs w:val="18"/>
              </w:rPr>
              <w:t>formation should be clear and simple to understand as well as being accurate and easily accessible [207].</w:t>
            </w:r>
          </w:p>
          <w:p w:rsidR="002900C4" w:rsidRDefault="005D0544" w:rsidP="002900C4">
            <w:pPr>
              <w:pStyle w:val="ListParagraph"/>
              <w:numPr>
                <w:ilvl w:val="0"/>
                <w:numId w:val="14"/>
              </w:numPr>
              <w:autoSpaceDE w:val="0"/>
              <w:autoSpaceDN w:val="0"/>
              <w:adjustRightInd w:val="0"/>
              <w:rPr>
                <w:rFonts w:ascii="Arial" w:hAnsi="Arial" w:cs="Arial"/>
                <w:sz w:val="18"/>
                <w:szCs w:val="18"/>
              </w:rPr>
            </w:pPr>
            <w:r w:rsidRPr="002900C4">
              <w:rPr>
                <w:rFonts w:ascii="Arial" w:hAnsi="Arial" w:cs="Arial"/>
                <w:sz w:val="18"/>
                <w:szCs w:val="18"/>
              </w:rPr>
              <w:t>Schemes should attempt to make contact with their scheme members and, where contact is not possible, schemes should carry out a tracing exercise to lo</w:t>
            </w:r>
            <w:r w:rsidRPr="002900C4">
              <w:rPr>
                <w:rFonts w:ascii="Arial" w:hAnsi="Arial" w:cs="Arial"/>
                <w:sz w:val="18"/>
                <w:szCs w:val="18"/>
              </w:rPr>
              <w:t>cate the member and ensure that their member data are up-to-date</w:t>
            </w:r>
            <w:r>
              <w:rPr>
                <w:rFonts w:ascii="Arial" w:hAnsi="Arial" w:cs="Arial"/>
                <w:sz w:val="18"/>
                <w:szCs w:val="18"/>
              </w:rPr>
              <w:t xml:space="preserve"> [208].</w:t>
            </w:r>
          </w:p>
          <w:p w:rsidR="002900C4" w:rsidRDefault="005D0544" w:rsidP="002900C4">
            <w:pPr>
              <w:pStyle w:val="ListParagraph"/>
              <w:numPr>
                <w:ilvl w:val="0"/>
                <w:numId w:val="14"/>
              </w:numPr>
              <w:autoSpaceDE w:val="0"/>
              <w:autoSpaceDN w:val="0"/>
              <w:adjustRightInd w:val="0"/>
              <w:rPr>
                <w:rFonts w:ascii="Arial" w:hAnsi="Arial" w:cs="Arial"/>
                <w:sz w:val="18"/>
                <w:szCs w:val="18"/>
              </w:rPr>
            </w:pPr>
            <w:r w:rsidRPr="002900C4">
              <w:rPr>
                <w:rFonts w:ascii="Arial" w:hAnsi="Arial" w:cs="Arial"/>
                <w:sz w:val="18"/>
                <w:szCs w:val="18"/>
              </w:rPr>
              <w:t>Where a person has made a request for information, schemes should acknowledge receipt if they are unable to provide the information at that stage [209].</w:t>
            </w:r>
          </w:p>
          <w:p w:rsidR="002900C4" w:rsidRDefault="005D0544" w:rsidP="002900C4">
            <w:pPr>
              <w:pStyle w:val="ListParagraph"/>
              <w:numPr>
                <w:ilvl w:val="0"/>
                <w:numId w:val="14"/>
              </w:numPr>
              <w:autoSpaceDE w:val="0"/>
              <w:autoSpaceDN w:val="0"/>
              <w:adjustRightInd w:val="0"/>
              <w:rPr>
                <w:rFonts w:ascii="Arial" w:hAnsi="Arial" w:cs="Arial"/>
                <w:sz w:val="18"/>
                <w:szCs w:val="18"/>
              </w:rPr>
            </w:pPr>
            <w:r w:rsidRPr="002900C4">
              <w:rPr>
                <w:rFonts w:ascii="Arial" w:hAnsi="Arial" w:cs="Arial"/>
                <w:sz w:val="18"/>
                <w:szCs w:val="18"/>
              </w:rPr>
              <w:t>Schemes may encounter situation</w:t>
            </w:r>
            <w:r w:rsidRPr="002900C4">
              <w:rPr>
                <w:rFonts w:ascii="Arial" w:hAnsi="Arial" w:cs="Arial"/>
                <w:sz w:val="18"/>
                <w:szCs w:val="18"/>
              </w:rPr>
              <w:t xml:space="preserve">s where the time period for providing information takes longer than expected. </w:t>
            </w:r>
            <w:r w:rsidRPr="002900C4">
              <w:rPr>
                <w:rFonts w:ascii="Arial" w:hAnsi="Arial" w:cs="Arial"/>
                <w:sz w:val="18"/>
                <w:szCs w:val="18"/>
              </w:rPr>
              <w:lastRenderedPageBreak/>
              <w:t>In these circumstances, schemes should notify the person and let them know when they are likely to receive the information</w:t>
            </w:r>
            <w:r>
              <w:rPr>
                <w:rFonts w:ascii="Arial" w:hAnsi="Arial" w:cs="Arial"/>
                <w:sz w:val="18"/>
                <w:szCs w:val="18"/>
              </w:rPr>
              <w:t xml:space="preserve"> [209]</w:t>
            </w:r>
            <w:r w:rsidRPr="002900C4">
              <w:rPr>
                <w:rFonts w:ascii="Arial" w:hAnsi="Arial" w:cs="Arial"/>
                <w:sz w:val="18"/>
                <w:szCs w:val="18"/>
              </w:rPr>
              <w:t>.</w:t>
            </w:r>
          </w:p>
          <w:p w:rsidR="002900C4" w:rsidRPr="002900C4" w:rsidRDefault="005D0544" w:rsidP="002900C4">
            <w:pPr>
              <w:pStyle w:val="ListParagraph"/>
              <w:numPr>
                <w:ilvl w:val="0"/>
                <w:numId w:val="14"/>
              </w:numPr>
              <w:autoSpaceDE w:val="0"/>
              <w:autoSpaceDN w:val="0"/>
              <w:adjustRightInd w:val="0"/>
              <w:rPr>
                <w:rFonts w:ascii="Arial" w:hAnsi="Arial" w:cs="Arial"/>
                <w:sz w:val="18"/>
                <w:szCs w:val="18"/>
              </w:rPr>
            </w:pPr>
            <w:r>
              <w:rPr>
                <w:rFonts w:ascii="Arial" w:hAnsi="Arial" w:cs="Arial"/>
                <w:sz w:val="18"/>
                <w:szCs w:val="18"/>
              </w:rPr>
              <w:t>Information should be readily available at all t</w:t>
            </w:r>
            <w:r>
              <w:rPr>
                <w:rFonts w:ascii="Arial" w:hAnsi="Arial" w:cs="Arial"/>
                <w:sz w:val="18"/>
                <w:szCs w:val="18"/>
              </w:rPr>
              <w:t>imes to ensure that members are able to access it when they require [210].</w:t>
            </w:r>
          </w:p>
        </w:tc>
        <w:tc>
          <w:tcPr>
            <w:tcW w:w="4252" w:type="dxa"/>
          </w:tcPr>
          <w:p w:rsidR="009D3D26" w:rsidRDefault="005D0544" w:rsidP="009D3D26">
            <w:pPr>
              <w:pStyle w:val="ListParagraph"/>
              <w:rPr>
                <w:rFonts w:ascii="Arial" w:hAnsi="Arial" w:cs="Arial"/>
                <w:sz w:val="18"/>
                <w:szCs w:val="18"/>
              </w:rPr>
            </w:pPr>
          </w:p>
          <w:p w:rsidR="007209EC" w:rsidRPr="009D3D26" w:rsidRDefault="005D0544" w:rsidP="009D3D26">
            <w:pPr>
              <w:rPr>
                <w:rFonts w:ascii="Arial" w:hAnsi="Arial" w:cs="Arial"/>
                <w:sz w:val="18"/>
                <w:szCs w:val="18"/>
              </w:rPr>
            </w:pPr>
            <w:r>
              <w:rPr>
                <w:rFonts w:ascii="Arial" w:hAnsi="Arial" w:cs="Arial"/>
                <w:sz w:val="18"/>
                <w:szCs w:val="18"/>
              </w:rPr>
              <w:t>LPPA</w:t>
            </w:r>
            <w:r w:rsidRPr="009D3D26">
              <w:rPr>
                <w:rFonts w:ascii="Arial" w:hAnsi="Arial" w:cs="Arial"/>
                <w:sz w:val="18"/>
                <w:szCs w:val="18"/>
              </w:rPr>
              <w:t xml:space="preserve"> uses a wide range of communications media such as</w:t>
            </w:r>
            <w:r>
              <w:rPr>
                <w:rFonts w:ascii="Arial" w:hAnsi="Arial" w:cs="Arial"/>
                <w:sz w:val="18"/>
                <w:szCs w:val="18"/>
              </w:rPr>
              <w:t>:</w:t>
            </w:r>
          </w:p>
          <w:p w:rsidR="008341EB" w:rsidRPr="008341EB" w:rsidRDefault="005D0544" w:rsidP="008341EB">
            <w:pPr>
              <w:pStyle w:val="ListParagraph"/>
              <w:rPr>
                <w:rFonts w:ascii="Arial" w:hAnsi="Arial" w:cs="Arial"/>
                <w:sz w:val="18"/>
                <w:szCs w:val="18"/>
              </w:rPr>
            </w:pPr>
          </w:p>
          <w:p w:rsidR="007209EC" w:rsidRDefault="005D0544" w:rsidP="00D156AE">
            <w:pPr>
              <w:pStyle w:val="ListParagraph"/>
              <w:numPr>
                <w:ilvl w:val="0"/>
                <w:numId w:val="24"/>
              </w:numPr>
              <w:ind w:left="360"/>
              <w:rPr>
                <w:rFonts w:ascii="Arial" w:hAnsi="Arial" w:cs="Arial"/>
                <w:sz w:val="18"/>
                <w:szCs w:val="18"/>
              </w:rPr>
            </w:pPr>
            <w:r>
              <w:rPr>
                <w:rFonts w:ascii="Arial" w:hAnsi="Arial" w:cs="Arial"/>
                <w:sz w:val="18"/>
                <w:szCs w:val="18"/>
              </w:rPr>
              <w:t xml:space="preserve">An </w:t>
            </w:r>
            <w:r w:rsidRPr="007209EC">
              <w:rPr>
                <w:rFonts w:ascii="Arial" w:hAnsi="Arial" w:cs="Arial"/>
                <w:sz w:val="18"/>
                <w:szCs w:val="18"/>
              </w:rPr>
              <w:t xml:space="preserve">electronic self </w:t>
            </w:r>
            <w:r>
              <w:rPr>
                <w:rFonts w:ascii="Arial" w:hAnsi="Arial" w:cs="Arial"/>
                <w:sz w:val="18"/>
                <w:szCs w:val="18"/>
              </w:rPr>
              <w:t>-</w:t>
            </w:r>
            <w:r w:rsidRPr="007209EC">
              <w:rPr>
                <w:rFonts w:ascii="Arial" w:hAnsi="Arial" w:cs="Arial"/>
                <w:sz w:val="18"/>
                <w:szCs w:val="18"/>
              </w:rPr>
              <w:t>service "my pension online"</w:t>
            </w:r>
            <w:r>
              <w:rPr>
                <w:rFonts w:ascii="Arial" w:hAnsi="Arial" w:cs="Arial"/>
                <w:sz w:val="18"/>
                <w:szCs w:val="18"/>
              </w:rPr>
              <w:t xml:space="preserve"> facility and the LPPA member website, both of which  allow members to access pensions information 24/7</w:t>
            </w:r>
          </w:p>
          <w:p w:rsidR="008149A8" w:rsidRDefault="005D0544" w:rsidP="00D156AE">
            <w:pPr>
              <w:rPr>
                <w:rFonts w:ascii="Arial" w:hAnsi="Arial" w:cs="Arial"/>
                <w:sz w:val="18"/>
                <w:szCs w:val="18"/>
              </w:rPr>
            </w:pPr>
          </w:p>
          <w:p w:rsidR="008149A8" w:rsidRPr="008149A8" w:rsidRDefault="005D0544" w:rsidP="00D156AE">
            <w:pPr>
              <w:pStyle w:val="ListParagraph"/>
              <w:numPr>
                <w:ilvl w:val="0"/>
                <w:numId w:val="24"/>
              </w:numPr>
              <w:ind w:left="360"/>
              <w:rPr>
                <w:rFonts w:ascii="Arial" w:hAnsi="Arial" w:cs="Arial"/>
                <w:sz w:val="18"/>
                <w:szCs w:val="18"/>
              </w:rPr>
            </w:pPr>
            <w:r>
              <w:rPr>
                <w:rFonts w:ascii="Arial" w:hAnsi="Arial" w:cs="Arial"/>
                <w:sz w:val="18"/>
                <w:szCs w:val="18"/>
              </w:rPr>
              <w:t>LPPA</w:t>
            </w:r>
            <w:r w:rsidRPr="008149A8">
              <w:rPr>
                <w:rFonts w:ascii="Arial" w:hAnsi="Arial" w:cs="Arial"/>
                <w:sz w:val="18"/>
                <w:szCs w:val="18"/>
              </w:rPr>
              <w:t xml:space="preserve"> have commenced publishing certain information on line where possible i.e. P60s </w:t>
            </w:r>
            <w:r>
              <w:rPr>
                <w:rFonts w:ascii="Arial" w:hAnsi="Arial" w:cs="Arial"/>
                <w:sz w:val="18"/>
                <w:szCs w:val="18"/>
              </w:rPr>
              <w:t>are</w:t>
            </w:r>
            <w:r w:rsidRPr="008149A8">
              <w:rPr>
                <w:rFonts w:ascii="Arial" w:hAnsi="Arial" w:cs="Arial"/>
                <w:sz w:val="18"/>
                <w:szCs w:val="18"/>
              </w:rPr>
              <w:t xml:space="preserve"> published online.</w:t>
            </w:r>
          </w:p>
          <w:p w:rsidR="009D3D26" w:rsidRDefault="005D0544" w:rsidP="00D156AE">
            <w:pPr>
              <w:pStyle w:val="ListParagraph"/>
              <w:ind w:left="360"/>
              <w:rPr>
                <w:rFonts w:ascii="Arial" w:hAnsi="Arial" w:cs="Arial"/>
                <w:sz w:val="18"/>
                <w:szCs w:val="18"/>
              </w:rPr>
            </w:pPr>
          </w:p>
          <w:p w:rsidR="008341EB" w:rsidRDefault="005D0544" w:rsidP="00D156AE">
            <w:pPr>
              <w:pStyle w:val="ListParagraph"/>
              <w:numPr>
                <w:ilvl w:val="0"/>
                <w:numId w:val="24"/>
              </w:numPr>
              <w:ind w:left="360"/>
              <w:rPr>
                <w:rFonts w:ascii="Arial" w:hAnsi="Arial" w:cs="Arial"/>
                <w:sz w:val="18"/>
                <w:szCs w:val="18"/>
              </w:rPr>
            </w:pPr>
            <w:r>
              <w:rPr>
                <w:rFonts w:ascii="Arial" w:hAnsi="Arial" w:cs="Arial"/>
                <w:sz w:val="18"/>
                <w:szCs w:val="18"/>
              </w:rPr>
              <w:t>Annual benefit</w:t>
            </w:r>
            <w:r w:rsidRPr="00F713F1">
              <w:rPr>
                <w:rFonts w:ascii="Arial" w:hAnsi="Arial" w:cs="Arial"/>
                <w:sz w:val="18"/>
                <w:szCs w:val="18"/>
              </w:rPr>
              <w:t xml:space="preserve"> statements</w:t>
            </w:r>
            <w:r>
              <w:rPr>
                <w:rFonts w:ascii="Arial" w:hAnsi="Arial" w:cs="Arial"/>
                <w:sz w:val="18"/>
                <w:szCs w:val="18"/>
              </w:rPr>
              <w:t xml:space="preserve"> that</w:t>
            </w:r>
            <w:r w:rsidRPr="00F713F1">
              <w:rPr>
                <w:rFonts w:ascii="Arial" w:hAnsi="Arial" w:cs="Arial"/>
                <w:sz w:val="18"/>
                <w:szCs w:val="18"/>
              </w:rPr>
              <w:t xml:space="preserve"> are produced </w:t>
            </w:r>
            <w:r w:rsidRPr="00F713F1">
              <w:rPr>
                <w:rFonts w:ascii="Arial" w:hAnsi="Arial" w:cs="Arial"/>
                <w:sz w:val="18"/>
                <w:szCs w:val="18"/>
              </w:rPr>
              <w:t xml:space="preserve">annually </w:t>
            </w:r>
            <w:r>
              <w:rPr>
                <w:rFonts w:ascii="Arial" w:hAnsi="Arial" w:cs="Arial"/>
                <w:sz w:val="18"/>
                <w:szCs w:val="18"/>
              </w:rPr>
              <w:t>and made available to all mem</w:t>
            </w:r>
            <w:r w:rsidRPr="00F713F1">
              <w:rPr>
                <w:rFonts w:ascii="Arial" w:hAnsi="Arial" w:cs="Arial"/>
                <w:sz w:val="18"/>
                <w:szCs w:val="18"/>
              </w:rPr>
              <w:t>bers</w:t>
            </w:r>
            <w:r>
              <w:rPr>
                <w:rFonts w:ascii="Arial" w:hAnsi="Arial" w:cs="Arial"/>
                <w:sz w:val="18"/>
                <w:szCs w:val="18"/>
              </w:rPr>
              <w:t xml:space="preserve"> via the online facility. Members who choose to opt out of e communication are provided with a paper copy.</w:t>
            </w:r>
          </w:p>
          <w:p w:rsidR="009D3D26" w:rsidRDefault="005D0544" w:rsidP="00D156AE">
            <w:pPr>
              <w:pStyle w:val="ListParagraph"/>
              <w:ind w:left="360"/>
              <w:rPr>
                <w:rFonts w:ascii="Arial" w:hAnsi="Arial" w:cs="Arial"/>
                <w:sz w:val="18"/>
                <w:szCs w:val="18"/>
              </w:rPr>
            </w:pPr>
          </w:p>
          <w:p w:rsidR="007209EC" w:rsidRDefault="005D0544" w:rsidP="00D156AE">
            <w:pPr>
              <w:pStyle w:val="ListParagraph"/>
              <w:numPr>
                <w:ilvl w:val="0"/>
                <w:numId w:val="24"/>
              </w:numPr>
              <w:ind w:left="360"/>
              <w:rPr>
                <w:rFonts w:ascii="Arial" w:hAnsi="Arial" w:cs="Arial"/>
                <w:sz w:val="18"/>
                <w:szCs w:val="18"/>
              </w:rPr>
            </w:pPr>
            <w:r>
              <w:rPr>
                <w:rFonts w:ascii="Arial" w:hAnsi="Arial" w:cs="Arial"/>
                <w:sz w:val="18"/>
                <w:szCs w:val="18"/>
              </w:rPr>
              <w:t xml:space="preserve">Face to face / video presentations to groups and </w:t>
            </w:r>
            <w:r w:rsidRPr="00D41554">
              <w:rPr>
                <w:rFonts w:ascii="Arial" w:hAnsi="Arial" w:cs="Arial"/>
                <w:sz w:val="18"/>
                <w:szCs w:val="18"/>
              </w:rPr>
              <w:t>one to one appointments at pension surgeries</w:t>
            </w:r>
            <w:r>
              <w:rPr>
                <w:rFonts w:ascii="Arial" w:hAnsi="Arial" w:cs="Arial"/>
                <w:sz w:val="18"/>
                <w:szCs w:val="18"/>
              </w:rPr>
              <w:t xml:space="preserve"> are offered </w:t>
            </w:r>
            <w:r>
              <w:rPr>
                <w:rFonts w:ascii="Arial" w:hAnsi="Arial" w:cs="Arial"/>
                <w:sz w:val="18"/>
                <w:szCs w:val="18"/>
              </w:rPr>
              <w:t>to all members</w:t>
            </w:r>
          </w:p>
          <w:p w:rsidR="00750BAA" w:rsidRPr="00750BAA" w:rsidRDefault="005D0544" w:rsidP="00D156AE">
            <w:pPr>
              <w:rPr>
                <w:rFonts w:ascii="Arial" w:hAnsi="Arial" w:cs="Arial"/>
                <w:sz w:val="18"/>
                <w:szCs w:val="18"/>
              </w:rPr>
            </w:pPr>
          </w:p>
          <w:p w:rsidR="00750BAA" w:rsidRPr="00750BAA" w:rsidRDefault="005D0544" w:rsidP="00D156AE">
            <w:pPr>
              <w:pStyle w:val="ListParagraph"/>
              <w:numPr>
                <w:ilvl w:val="0"/>
                <w:numId w:val="24"/>
              </w:numPr>
              <w:ind w:left="360"/>
              <w:rPr>
                <w:rFonts w:ascii="Arial" w:hAnsi="Arial" w:cs="Arial"/>
                <w:sz w:val="18"/>
                <w:szCs w:val="18"/>
              </w:rPr>
            </w:pPr>
            <w:r>
              <w:rPr>
                <w:rFonts w:ascii="Arial" w:hAnsi="Arial" w:cs="Arial"/>
                <w:sz w:val="18"/>
                <w:szCs w:val="18"/>
              </w:rPr>
              <w:t>A dedicated helpdesk and email facility are available to members</w:t>
            </w:r>
          </w:p>
          <w:p w:rsidR="00750BAA" w:rsidRPr="00750BAA" w:rsidRDefault="005D0544" w:rsidP="00D156AE">
            <w:pPr>
              <w:rPr>
                <w:rFonts w:ascii="Arial" w:hAnsi="Arial" w:cs="Arial"/>
                <w:sz w:val="18"/>
                <w:szCs w:val="18"/>
              </w:rPr>
            </w:pPr>
          </w:p>
          <w:p w:rsidR="00750BAA" w:rsidRDefault="005D0544" w:rsidP="00D156AE">
            <w:pPr>
              <w:pStyle w:val="ListParagraph"/>
              <w:numPr>
                <w:ilvl w:val="0"/>
                <w:numId w:val="24"/>
              </w:numPr>
              <w:ind w:left="360"/>
              <w:rPr>
                <w:rFonts w:ascii="Arial" w:hAnsi="Arial" w:cs="Arial"/>
                <w:sz w:val="18"/>
                <w:szCs w:val="18"/>
              </w:rPr>
            </w:pPr>
            <w:r w:rsidRPr="00750BAA">
              <w:rPr>
                <w:rFonts w:ascii="Arial" w:hAnsi="Arial" w:cs="Arial"/>
                <w:sz w:val="18"/>
                <w:szCs w:val="18"/>
              </w:rPr>
              <w:t>Whilst not promoted, face to face member support is available via Preston based premises</w:t>
            </w:r>
            <w:r>
              <w:rPr>
                <w:rFonts w:ascii="Arial" w:hAnsi="Arial" w:cs="Arial"/>
                <w:sz w:val="18"/>
                <w:szCs w:val="18"/>
              </w:rPr>
              <w:t xml:space="preserve"> (or via video conferencing in the current working environment)</w:t>
            </w:r>
            <w:r w:rsidRPr="00750BAA">
              <w:rPr>
                <w:rFonts w:ascii="Arial" w:hAnsi="Arial" w:cs="Arial"/>
                <w:sz w:val="18"/>
                <w:szCs w:val="18"/>
              </w:rPr>
              <w:t>.</w:t>
            </w:r>
          </w:p>
          <w:p w:rsidR="00750BAA" w:rsidRPr="00750BAA" w:rsidRDefault="005D0544" w:rsidP="00D156AE">
            <w:pPr>
              <w:rPr>
                <w:rFonts w:ascii="Arial" w:hAnsi="Arial" w:cs="Arial"/>
                <w:sz w:val="18"/>
                <w:szCs w:val="18"/>
              </w:rPr>
            </w:pPr>
          </w:p>
          <w:p w:rsidR="00750BAA" w:rsidRPr="00750BAA" w:rsidRDefault="005D0544" w:rsidP="00D156AE">
            <w:pPr>
              <w:pStyle w:val="ListParagraph"/>
              <w:numPr>
                <w:ilvl w:val="0"/>
                <w:numId w:val="24"/>
              </w:numPr>
              <w:ind w:left="360"/>
              <w:rPr>
                <w:rFonts w:ascii="Arial" w:hAnsi="Arial" w:cs="Arial"/>
                <w:sz w:val="18"/>
                <w:szCs w:val="18"/>
              </w:rPr>
            </w:pPr>
            <w:r w:rsidRPr="00750BAA">
              <w:rPr>
                <w:rFonts w:ascii="Arial" w:hAnsi="Arial" w:cs="Arial"/>
                <w:sz w:val="18"/>
                <w:szCs w:val="18"/>
              </w:rPr>
              <w:t>Experienced casework</w:t>
            </w:r>
            <w:r>
              <w:rPr>
                <w:rFonts w:ascii="Arial" w:hAnsi="Arial" w:cs="Arial"/>
                <w:sz w:val="18"/>
                <w:szCs w:val="18"/>
              </w:rPr>
              <w:t>er</w:t>
            </w:r>
            <w:r w:rsidRPr="00750BAA">
              <w:rPr>
                <w:rFonts w:ascii="Arial" w:hAnsi="Arial" w:cs="Arial"/>
                <w:sz w:val="18"/>
                <w:szCs w:val="18"/>
              </w:rPr>
              <w:t>s can be contacted for more technical support (alongside an internal technical team).</w:t>
            </w:r>
          </w:p>
          <w:p w:rsidR="008341EB" w:rsidRDefault="005D0544" w:rsidP="008341EB">
            <w:pPr>
              <w:pStyle w:val="ListParagraph"/>
              <w:rPr>
                <w:rFonts w:ascii="Arial" w:hAnsi="Arial" w:cs="Arial"/>
                <w:sz w:val="18"/>
                <w:szCs w:val="18"/>
              </w:rPr>
            </w:pPr>
          </w:p>
          <w:p w:rsidR="008341EB" w:rsidRPr="009D3D26" w:rsidRDefault="005D0544" w:rsidP="009D3D26">
            <w:pPr>
              <w:rPr>
                <w:rFonts w:ascii="Arial" w:hAnsi="Arial" w:cs="Arial"/>
                <w:sz w:val="18"/>
                <w:szCs w:val="18"/>
              </w:rPr>
            </w:pPr>
            <w:r w:rsidRPr="009D3D26">
              <w:rPr>
                <w:rFonts w:ascii="Arial" w:hAnsi="Arial" w:cs="Arial"/>
                <w:sz w:val="18"/>
                <w:szCs w:val="18"/>
              </w:rPr>
              <w:t>All information whether electronic, written or face to face is delivered in a simple and clear manner avoiding pension jargon.  The details of when and what informatio</w:t>
            </w:r>
            <w:r w:rsidRPr="009D3D26">
              <w:rPr>
                <w:rFonts w:ascii="Arial" w:hAnsi="Arial" w:cs="Arial"/>
                <w:sz w:val="18"/>
                <w:szCs w:val="18"/>
              </w:rPr>
              <w:t>n is provide</w:t>
            </w:r>
            <w:r>
              <w:rPr>
                <w:rFonts w:ascii="Arial" w:hAnsi="Arial" w:cs="Arial"/>
                <w:sz w:val="18"/>
                <w:szCs w:val="18"/>
              </w:rPr>
              <w:t>d</w:t>
            </w:r>
            <w:r w:rsidRPr="009D3D26">
              <w:rPr>
                <w:rFonts w:ascii="Arial" w:hAnsi="Arial" w:cs="Arial"/>
                <w:sz w:val="18"/>
                <w:szCs w:val="18"/>
              </w:rPr>
              <w:t xml:space="preserve"> to members  is contained </w:t>
            </w:r>
            <w:r>
              <w:rPr>
                <w:rFonts w:ascii="Arial" w:hAnsi="Arial" w:cs="Arial"/>
                <w:sz w:val="18"/>
                <w:szCs w:val="18"/>
              </w:rPr>
              <w:t>in the member</w:t>
            </w:r>
            <w:r w:rsidRPr="009D3D26">
              <w:rPr>
                <w:rFonts w:ascii="Arial" w:hAnsi="Arial" w:cs="Arial"/>
                <w:sz w:val="18"/>
                <w:szCs w:val="18"/>
              </w:rPr>
              <w:t xml:space="preserve"> website at</w:t>
            </w:r>
            <w:r>
              <w:rPr>
                <w:rFonts w:ascii="Arial" w:hAnsi="Arial" w:cs="Arial"/>
                <w:sz w:val="18"/>
                <w:szCs w:val="18"/>
              </w:rPr>
              <w:t>:</w:t>
            </w:r>
          </w:p>
          <w:p w:rsidR="00B74EBC" w:rsidRDefault="005D0544" w:rsidP="00B74EBC">
            <w:pPr>
              <w:rPr>
                <w:rFonts w:ascii="Arial" w:hAnsi="Arial" w:cs="Arial"/>
                <w:sz w:val="18"/>
                <w:szCs w:val="18"/>
              </w:rPr>
            </w:pPr>
            <w:r>
              <w:rPr>
                <w:rFonts w:ascii="Arial" w:hAnsi="Arial" w:cs="Arial"/>
                <w:sz w:val="18"/>
                <w:szCs w:val="18"/>
              </w:rPr>
              <w:t>lppapensions.co.uk</w:t>
            </w:r>
          </w:p>
          <w:p w:rsidR="00EE645B" w:rsidRDefault="005D0544" w:rsidP="00B74EBC">
            <w:pPr>
              <w:rPr>
                <w:rFonts w:ascii="Arial" w:hAnsi="Arial" w:cs="Arial"/>
                <w:sz w:val="18"/>
                <w:szCs w:val="18"/>
              </w:rPr>
            </w:pPr>
          </w:p>
          <w:p w:rsidR="00D41512" w:rsidRDefault="005D0544" w:rsidP="00D41512">
            <w:pPr>
              <w:rPr>
                <w:rFonts w:ascii="Arial" w:hAnsi="Arial" w:cs="Arial"/>
                <w:sz w:val="18"/>
                <w:szCs w:val="18"/>
              </w:rPr>
            </w:pPr>
            <w:r>
              <w:rPr>
                <w:rFonts w:ascii="Arial" w:hAnsi="Arial" w:cs="Arial"/>
                <w:sz w:val="18"/>
                <w:szCs w:val="18"/>
              </w:rPr>
              <w:t>The Fund</w:t>
            </w:r>
            <w:r w:rsidRPr="009D3D26">
              <w:rPr>
                <w:rFonts w:ascii="Arial" w:hAnsi="Arial" w:cs="Arial"/>
                <w:sz w:val="18"/>
                <w:szCs w:val="18"/>
              </w:rPr>
              <w:t xml:space="preserve"> make</w:t>
            </w:r>
            <w:r>
              <w:rPr>
                <w:rFonts w:ascii="Arial" w:hAnsi="Arial" w:cs="Arial"/>
                <w:sz w:val="18"/>
                <w:szCs w:val="18"/>
              </w:rPr>
              <w:t>s</w:t>
            </w:r>
            <w:r w:rsidRPr="009D3D26">
              <w:rPr>
                <w:rFonts w:ascii="Arial" w:hAnsi="Arial" w:cs="Arial"/>
                <w:sz w:val="18"/>
                <w:szCs w:val="18"/>
              </w:rPr>
              <w:t xml:space="preserve"> every attempt to contact scheme members.  When contact </w:t>
            </w:r>
            <w:r>
              <w:rPr>
                <w:rFonts w:ascii="Arial" w:hAnsi="Arial" w:cs="Arial"/>
                <w:sz w:val="18"/>
                <w:szCs w:val="18"/>
              </w:rPr>
              <w:t>attempts have not been possible, attempts at tracing are made as follows:</w:t>
            </w:r>
            <w:r w:rsidRPr="009D3D26">
              <w:rPr>
                <w:rFonts w:ascii="Arial" w:hAnsi="Arial" w:cs="Arial"/>
                <w:sz w:val="18"/>
                <w:szCs w:val="18"/>
              </w:rPr>
              <w:t xml:space="preserve"> </w:t>
            </w:r>
          </w:p>
          <w:p w:rsidR="00D41512" w:rsidRDefault="005D0544" w:rsidP="00D41512">
            <w:pPr>
              <w:rPr>
                <w:rFonts w:ascii="Arial" w:hAnsi="Arial" w:cs="Arial"/>
                <w:sz w:val="18"/>
                <w:szCs w:val="18"/>
              </w:rPr>
            </w:pPr>
          </w:p>
          <w:p w:rsidR="00556CE1" w:rsidRPr="00D41512" w:rsidRDefault="005D0544" w:rsidP="00D41512">
            <w:pPr>
              <w:pStyle w:val="ListParagraph"/>
              <w:numPr>
                <w:ilvl w:val="0"/>
                <w:numId w:val="34"/>
              </w:numPr>
              <w:rPr>
                <w:rFonts w:ascii="Arial" w:hAnsi="Arial" w:cs="Arial"/>
                <w:sz w:val="18"/>
                <w:szCs w:val="18"/>
              </w:rPr>
            </w:pPr>
            <w:r>
              <w:rPr>
                <w:rFonts w:ascii="Arial" w:hAnsi="Arial" w:cs="Arial"/>
                <w:sz w:val="18"/>
                <w:szCs w:val="18"/>
              </w:rPr>
              <w:t>f</w:t>
            </w:r>
            <w:r w:rsidRPr="00D41512">
              <w:rPr>
                <w:rFonts w:ascii="Arial" w:hAnsi="Arial" w:cs="Arial"/>
                <w:sz w:val="18"/>
                <w:szCs w:val="18"/>
              </w:rPr>
              <w:t xml:space="preserve">or active members </w:t>
            </w:r>
            <w:r>
              <w:rPr>
                <w:rFonts w:ascii="Arial" w:hAnsi="Arial" w:cs="Arial"/>
                <w:sz w:val="18"/>
                <w:szCs w:val="18"/>
              </w:rPr>
              <w:t xml:space="preserve">the service </w:t>
            </w:r>
            <w:r w:rsidRPr="00D41512">
              <w:rPr>
                <w:rFonts w:ascii="Arial" w:hAnsi="Arial" w:cs="Arial"/>
                <w:sz w:val="18"/>
                <w:szCs w:val="18"/>
              </w:rPr>
              <w:t>contact</w:t>
            </w:r>
            <w:r>
              <w:rPr>
                <w:rFonts w:ascii="Arial" w:hAnsi="Arial" w:cs="Arial"/>
                <w:sz w:val="18"/>
                <w:szCs w:val="18"/>
              </w:rPr>
              <w:t>s</w:t>
            </w:r>
            <w:r w:rsidRPr="00D41512">
              <w:rPr>
                <w:rFonts w:ascii="Arial" w:hAnsi="Arial" w:cs="Arial"/>
                <w:sz w:val="18"/>
                <w:szCs w:val="18"/>
              </w:rPr>
              <w:t xml:space="preserve"> the </w:t>
            </w:r>
            <w:r>
              <w:rPr>
                <w:rFonts w:ascii="Arial" w:hAnsi="Arial" w:cs="Arial"/>
                <w:sz w:val="18"/>
                <w:szCs w:val="18"/>
              </w:rPr>
              <w:t>employer for up to date details;</w:t>
            </w:r>
          </w:p>
          <w:p w:rsidR="00556CE1" w:rsidRDefault="005D0544" w:rsidP="00EE645B">
            <w:pPr>
              <w:pStyle w:val="ListParagraph"/>
              <w:numPr>
                <w:ilvl w:val="0"/>
                <w:numId w:val="32"/>
              </w:numPr>
              <w:rPr>
                <w:rFonts w:ascii="Arial" w:hAnsi="Arial" w:cs="Arial"/>
                <w:sz w:val="18"/>
                <w:szCs w:val="18"/>
              </w:rPr>
            </w:pPr>
            <w:r>
              <w:rPr>
                <w:rFonts w:ascii="Arial" w:hAnsi="Arial" w:cs="Arial"/>
                <w:sz w:val="18"/>
                <w:szCs w:val="18"/>
              </w:rPr>
              <w:t>f</w:t>
            </w:r>
            <w:r w:rsidRPr="00556CE1">
              <w:rPr>
                <w:rFonts w:ascii="Arial" w:hAnsi="Arial" w:cs="Arial"/>
                <w:sz w:val="18"/>
                <w:szCs w:val="18"/>
              </w:rPr>
              <w:t xml:space="preserve">or pensioner members </w:t>
            </w:r>
            <w:r>
              <w:rPr>
                <w:rFonts w:ascii="Arial" w:hAnsi="Arial" w:cs="Arial"/>
                <w:sz w:val="18"/>
                <w:szCs w:val="18"/>
              </w:rPr>
              <w:t>and deferred members a specialist tracing company, Target, is engaged.</w:t>
            </w:r>
          </w:p>
          <w:p w:rsidR="00BA5973" w:rsidRDefault="005D0544" w:rsidP="00BA5973">
            <w:pPr>
              <w:pStyle w:val="ListParagraph"/>
              <w:rPr>
                <w:rFonts w:ascii="Arial" w:hAnsi="Arial" w:cs="Arial"/>
                <w:sz w:val="18"/>
                <w:szCs w:val="18"/>
              </w:rPr>
            </w:pPr>
          </w:p>
          <w:p w:rsidR="00296E5F" w:rsidRDefault="005D0544" w:rsidP="00296E5F">
            <w:pPr>
              <w:pStyle w:val="ListParagraph"/>
              <w:ind w:left="0"/>
              <w:rPr>
                <w:rFonts w:ascii="Arial" w:hAnsi="Arial" w:cs="Arial"/>
                <w:sz w:val="18"/>
                <w:szCs w:val="18"/>
              </w:rPr>
            </w:pPr>
            <w:r>
              <w:rPr>
                <w:rFonts w:ascii="Arial" w:hAnsi="Arial" w:cs="Arial"/>
                <w:sz w:val="18"/>
                <w:szCs w:val="18"/>
              </w:rPr>
              <w:t>LPPA operate</w:t>
            </w:r>
            <w:r w:rsidRPr="00296E5F">
              <w:rPr>
                <w:rFonts w:ascii="Arial" w:hAnsi="Arial" w:cs="Arial"/>
                <w:sz w:val="18"/>
                <w:szCs w:val="18"/>
              </w:rPr>
              <w:t xml:space="preserve"> a member satisfaction survey. As part of this efforts </w:t>
            </w:r>
            <w:r>
              <w:rPr>
                <w:rFonts w:ascii="Arial" w:hAnsi="Arial" w:cs="Arial"/>
                <w:sz w:val="18"/>
                <w:szCs w:val="18"/>
              </w:rPr>
              <w:t>are</w:t>
            </w:r>
            <w:r w:rsidRPr="00296E5F">
              <w:rPr>
                <w:rFonts w:ascii="Arial" w:hAnsi="Arial" w:cs="Arial"/>
                <w:sz w:val="18"/>
                <w:szCs w:val="18"/>
              </w:rPr>
              <w:t xml:space="preserve"> made to collate email and telephone contacts for all members. Particularly personal data which may be needed at retirement (instead of work data).</w:t>
            </w:r>
          </w:p>
          <w:p w:rsidR="00296E5F" w:rsidRDefault="005D0544" w:rsidP="00296E5F">
            <w:pPr>
              <w:pStyle w:val="ListParagraph"/>
              <w:ind w:left="0"/>
              <w:rPr>
                <w:rFonts w:ascii="Arial" w:hAnsi="Arial" w:cs="Arial"/>
                <w:sz w:val="18"/>
                <w:szCs w:val="18"/>
              </w:rPr>
            </w:pPr>
          </w:p>
          <w:p w:rsidR="00BA5973" w:rsidRDefault="005D0544" w:rsidP="00B74EBC">
            <w:pPr>
              <w:rPr>
                <w:rFonts w:ascii="Arial" w:hAnsi="Arial" w:cs="Arial"/>
                <w:sz w:val="18"/>
                <w:szCs w:val="18"/>
              </w:rPr>
            </w:pPr>
            <w:r>
              <w:rPr>
                <w:rFonts w:ascii="Arial" w:hAnsi="Arial" w:cs="Arial"/>
                <w:sz w:val="18"/>
                <w:szCs w:val="18"/>
              </w:rPr>
              <w:t>Receipt of emails to the pensions helpdesk is confirmed automatically; paper correspondence is not acknowle</w:t>
            </w:r>
            <w:r>
              <w:rPr>
                <w:rFonts w:ascii="Arial" w:hAnsi="Arial" w:cs="Arial"/>
                <w:sz w:val="18"/>
                <w:szCs w:val="18"/>
              </w:rPr>
              <w:t xml:space="preserve">dged, but response times form part of the service's SLA and are monitored accordingly. </w:t>
            </w:r>
          </w:p>
          <w:p w:rsidR="00BA5973" w:rsidRDefault="005D0544" w:rsidP="00B74EBC">
            <w:pPr>
              <w:rPr>
                <w:rFonts w:ascii="Arial" w:hAnsi="Arial" w:cs="Arial"/>
                <w:sz w:val="18"/>
                <w:szCs w:val="18"/>
              </w:rPr>
            </w:pPr>
          </w:p>
          <w:p w:rsidR="002801CA" w:rsidRDefault="005D0544" w:rsidP="00B74EBC">
            <w:pPr>
              <w:rPr>
                <w:rFonts w:ascii="Arial" w:hAnsi="Arial" w:cs="Arial"/>
                <w:sz w:val="18"/>
                <w:szCs w:val="18"/>
              </w:rPr>
            </w:pPr>
            <w:r>
              <w:rPr>
                <w:rFonts w:ascii="Arial" w:hAnsi="Arial" w:cs="Arial"/>
                <w:sz w:val="18"/>
                <w:szCs w:val="18"/>
              </w:rPr>
              <w:lastRenderedPageBreak/>
              <w:t xml:space="preserve">Details of service standards, targets and processes are published on the Funds website in order to manage member's expectations.  </w:t>
            </w:r>
          </w:p>
          <w:p w:rsidR="00BA5973" w:rsidRDefault="005D0544" w:rsidP="00B74EBC">
            <w:pPr>
              <w:rPr>
                <w:rFonts w:ascii="Arial" w:hAnsi="Arial" w:cs="Arial"/>
                <w:sz w:val="18"/>
                <w:szCs w:val="18"/>
              </w:rPr>
            </w:pPr>
          </w:p>
          <w:p w:rsidR="00B74EBC" w:rsidRPr="00B74EBC" w:rsidRDefault="005D0544" w:rsidP="00A04DD8">
            <w:pPr>
              <w:rPr>
                <w:rFonts w:ascii="Arial" w:hAnsi="Arial" w:cs="Arial"/>
                <w:sz w:val="18"/>
                <w:szCs w:val="18"/>
              </w:rPr>
            </w:pPr>
          </w:p>
        </w:tc>
      </w:tr>
      <w:tr w:rsidR="00A1099A" w:rsidTr="00E43829">
        <w:tc>
          <w:tcPr>
            <w:tcW w:w="1442" w:type="dxa"/>
          </w:tcPr>
          <w:p w:rsidR="002C7AAE" w:rsidRDefault="005D0544">
            <w:pPr>
              <w:rPr>
                <w:rFonts w:ascii="Arial" w:hAnsi="Arial" w:cs="Arial"/>
                <w:sz w:val="18"/>
                <w:szCs w:val="18"/>
              </w:rPr>
            </w:pPr>
            <w:r>
              <w:rPr>
                <w:rFonts w:ascii="Arial" w:hAnsi="Arial" w:cs="Arial"/>
                <w:sz w:val="18"/>
                <w:szCs w:val="18"/>
              </w:rPr>
              <w:lastRenderedPageBreak/>
              <w:t>Resolving Issues</w:t>
            </w:r>
          </w:p>
        </w:tc>
        <w:tc>
          <w:tcPr>
            <w:tcW w:w="1417" w:type="dxa"/>
          </w:tcPr>
          <w:p w:rsidR="002C7AAE" w:rsidRDefault="005D0544">
            <w:pPr>
              <w:rPr>
                <w:rFonts w:ascii="Arial" w:hAnsi="Arial" w:cs="Arial"/>
                <w:sz w:val="18"/>
                <w:szCs w:val="18"/>
              </w:rPr>
            </w:pPr>
            <w:r>
              <w:rPr>
                <w:rFonts w:ascii="Arial" w:hAnsi="Arial" w:cs="Arial"/>
                <w:sz w:val="18"/>
                <w:szCs w:val="18"/>
              </w:rPr>
              <w:t>Internal dispute</w:t>
            </w:r>
            <w:r>
              <w:rPr>
                <w:rFonts w:ascii="Arial" w:hAnsi="Arial" w:cs="Arial"/>
                <w:sz w:val="18"/>
                <w:szCs w:val="18"/>
              </w:rPr>
              <w:t xml:space="preserve"> resolution</w:t>
            </w:r>
          </w:p>
          <w:p w:rsidR="006A6151" w:rsidRDefault="005D0544">
            <w:pPr>
              <w:rPr>
                <w:rFonts w:ascii="Arial" w:hAnsi="Arial" w:cs="Arial"/>
                <w:sz w:val="18"/>
                <w:szCs w:val="18"/>
              </w:rPr>
            </w:pPr>
            <w:r>
              <w:rPr>
                <w:rFonts w:ascii="Arial" w:hAnsi="Arial" w:cs="Arial"/>
                <w:sz w:val="18"/>
                <w:szCs w:val="18"/>
              </w:rPr>
              <w:t>[212 – 240]</w:t>
            </w:r>
          </w:p>
        </w:tc>
        <w:tc>
          <w:tcPr>
            <w:tcW w:w="2835" w:type="dxa"/>
          </w:tcPr>
          <w:p w:rsidR="0096301D" w:rsidRPr="0096301D" w:rsidRDefault="005D0544" w:rsidP="0096301D">
            <w:pPr>
              <w:autoSpaceDE w:val="0"/>
              <w:autoSpaceDN w:val="0"/>
              <w:adjustRightInd w:val="0"/>
              <w:rPr>
                <w:rFonts w:ascii="AvenirLTStd-Light" w:hAnsi="AvenirLTStd-Light" w:cs="AvenirLTStd-Light"/>
                <w:sz w:val="18"/>
                <w:szCs w:val="18"/>
              </w:rPr>
            </w:pPr>
            <w:r>
              <w:rPr>
                <w:rFonts w:ascii="AvenirLTStd-Light" w:hAnsi="AvenirLTStd-Light" w:cs="AvenirLTStd-Light"/>
                <w:sz w:val="18"/>
                <w:szCs w:val="18"/>
              </w:rPr>
              <w:t xml:space="preserve">Scheme managers </w:t>
            </w:r>
            <w:r w:rsidRPr="0096301D">
              <w:rPr>
                <w:rFonts w:ascii="AvenirLTStd-Light" w:hAnsi="AvenirLTStd-Light" w:cs="AvenirLTStd-Light"/>
                <w:sz w:val="18"/>
                <w:szCs w:val="18"/>
              </w:rPr>
              <w:t>must make a</w:t>
            </w:r>
            <w:r>
              <w:rPr>
                <w:rFonts w:ascii="AvenirLTStd-Light" w:hAnsi="AvenirLTStd-Light" w:cs="AvenirLTStd-Light"/>
                <w:sz w:val="18"/>
                <w:szCs w:val="18"/>
              </w:rPr>
              <w:t xml:space="preserve">nd implement dispute resolution </w:t>
            </w:r>
            <w:r w:rsidRPr="0096301D">
              <w:rPr>
                <w:rFonts w:ascii="AvenirLTStd-Light" w:hAnsi="AvenirLTStd-Light" w:cs="AvenirLTStd-Light"/>
                <w:sz w:val="18"/>
                <w:szCs w:val="18"/>
              </w:rPr>
              <w:t>ar</w:t>
            </w:r>
            <w:r>
              <w:rPr>
                <w:rFonts w:ascii="AvenirLTStd-Light" w:hAnsi="AvenirLTStd-Light" w:cs="AvenirLTStd-Light"/>
                <w:sz w:val="18"/>
                <w:szCs w:val="18"/>
              </w:rPr>
              <w:t xml:space="preserve">rangements that comply with the requirements of the law and </w:t>
            </w:r>
            <w:r w:rsidRPr="0096301D">
              <w:rPr>
                <w:rFonts w:ascii="AvenirLTStd-Light" w:hAnsi="AvenirLTStd-Light" w:cs="AvenirLTStd-Light"/>
                <w:sz w:val="18"/>
                <w:szCs w:val="18"/>
              </w:rPr>
              <w:t>help resolve pensions disp</w:t>
            </w:r>
            <w:r>
              <w:rPr>
                <w:rFonts w:ascii="AvenirLTStd-Light" w:hAnsi="AvenirLTStd-Light" w:cs="AvenirLTStd-Light"/>
                <w:sz w:val="18"/>
                <w:szCs w:val="18"/>
              </w:rPr>
              <w:t xml:space="preserve">utes between the scheme manager </w:t>
            </w:r>
            <w:r w:rsidRPr="0096301D">
              <w:rPr>
                <w:rFonts w:ascii="AvenirLTStd-Light" w:hAnsi="AvenirLTStd-Light" w:cs="AvenirLTStd-Light"/>
                <w:sz w:val="18"/>
                <w:szCs w:val="18"/>
              </w:rPr>
              <w:t xml:space="preserve">and a person with an interest in the scheme. </w:t>
            </w:r>
          </w:p>
          <w:p w:rsidR="002C7AAE" w:rsidRPr="00F72A8C" w:rsidRDefault="005D0544" w:rsidP="0096301D">
            <w:pPr>
              <w:autoSpaceDE w:val="0"/>
              <w:autoSpaceDN w:val="0"/>
              <w:adjustRightInd w:val="0"/>
              <w:rPr>
                <w:rFonts w:ascii="Arial" w:hAnsi="Arial" w:cs="Arial"/>
                <w:sz w:val="18"/>
                <w:szCs w:val="18"/>
              </w:rPr>
            </w:pPr>
          </w:p>
        </w:tc>
        <w:tc>
          <w:tcPr>
            <w:tcW w:w="4111" w:type="dxa"/>
          </w:tcPr>
          <w:p w:rsidR="002C7AAE" w:rsidRDefault="005D0544" w:rsidP="00022167">
            <w:pPr>
              <w:pStyle w:val="ListParagraph"/>
              <w:numPr>
                <w:ilvl w:val="0"/>
                <w:numId w:val="16"/>
              </w:numPr>
              <w:autoSpaceDE w:val="0"/>
              <w:autoSpaceDN w:val="0"/>
              <w:adjustRightInd w:val="0"/>
              <w:rPr>
                <w:rFonts w:ascii="Arial" w:hAnsi="Arial" w:cs="Arial"/>
                <w:sz w:val="18"/>
                <w:szCs w:val="18"/>
              </w:rPr>
            </w:pPr>
            <w:r>
              <w:rPr>
                <w:rFonts w:ascii="Arial" w:hAnsi="Arial" w:cs="Arial"/>
                <w:sz w:val="18"/>
                <w:szCs w:val="18"/>
              </w:rPr>
              <w:t xml:space="preserve">In </w:t>
            </w:r>
            <w:r>
              <w:rPr>
                <w:rFonts w:ascii="Arial" w:hAnsi="Arial" w:cs="Arial"/>
                <w:sz w:val="18"/>
                <w:szCs w:val="18"/>
              </w:rPr>
              <w:t>terms of the LGPS, the requirements relating to IDRP are prescribed in the LGPS regulations.</w:t>
            </w:r>
          </w:p>
          <w:p w:rsidR="00022167" w:rsidRDefault="005D0544" w:rsidP="000447A8">
            <w:pPr>
              <w:pStyle w:val="ListParagraph"/>
              <w:numPr>
                <w:ilvl w:val="0"/>
                <w:numId w:val="16"/>
              </w:numPr>
              <w:autoSpaceDE w:val="0"/>
              <w:autoSpaceDN w:val="0"/>
              <w:adjustRightInd w:val="0"/>
              <w:rPr>
                <w:rFonts w:ascii="Arial" w:hAnsi="Arial" w:cs="Arial"/>
                <w:sz w:val="18"/>
                <w:szCs w:val="18"/>
              </w:rPr>
            </w:pPr>
            <w:r>
              <w:rPr>
                <w:rFonts w:ascii="Arial" w:hAnsi="Arial" w:cs="Arial"/>
                <w:sz w:val="18"/>
                <w:szCs w:val="18"/>
              </w:rPr>
              <w:t>Schemes should publish and make IDRP time limits readily available [225].</w:t>
            </w:r>
          </w:p>
          <w:p w:rsidR="000447A8" w:rsidRDefault="005D0544" w:rsidP="000447A8">
            <w:pPr>
              <w:pStyle w:val="ListParagraph"/>
              <w:numPr>
                <w:ilvl w:val="0"/>
                <w:numId w:val="16"/>
              </w:numPr>
              <w:autoSpaceDE w:val="0"/>
              <w:autoSpaceDN w:val="0"/>
              <w:adjustRightInd w:val="0"/>
              <w:rPr>
                <w:rFonts w:ascii="Arial" w:hAnsi="Arial" w:cs="Arial"/>
                <w:sz w:val="18"/>
                <w:szCs w:val="18"/>
              </w:rPr>
            </w:pPr>
            <w:r>
              <w:rPr>
                <w:rFonts w:ascii="Arial" w:hAnsi="Arial" w:cs="Arial"/>
                <w:sz w:val="18"/>
                <w:szCs w:val="18"/>
              </w:rPr>
              <w:t>Schemes should be satisfied that the time taken to reach a decision is appropriate to the</w:t>
            </w:r>
            <w:r>
              <w:rPr>
                <w:rFonts w:ascii="Arial" w:hAnsi="Arial" w:cs="Arial"/>
                <w:sz w:val="18"/>
                <w:szCs w:val="18"/>
              </w:rPr>
              <w:t xml:space="preserve"> situation and be able to demonstrate this, if necessary. [230 and 240]</w:t>
            </w:r>
          </w:p>
          <w:p w:rsidR="000447A8" w:rsidRPr="000447A8" w:rsidRDefault="005D0544" w:rsidP="000447A8">
            <w:pPr>
              <w:pStyle w:val="ListParagraph"/>
              <w:numPr>
                <w:ilvl w:val="0"/>
                <w:numId w:val="16"/>
              </w:numPr>
              <w:autoSpaceDE w:val="0"/>
              <w:autoSpaceDN w:val="0"/>
              <w:adjustRightInd w:val="0"/>
              <w:rPr>
                <w:rFonts w:ascii="Arial" w:hAnsi="Arial" w:cs="Arial"/>
                <w:sz w:val="18"/>
                <w:szCs w:val="18"/>
              </w:rPr>
            </w:pPr>
            <w:r w:rsidRPr="000447A8">
              <w:rPr>
                <w:rFonts w:ascii="AvenirLTStd-Light" w:hAnsi="AvenirLTStd-Light" w:cs="AvenirLTStd-Light"/>
                <w:sz w:val="18"/>
                <w:szCs w:val="18"/>
              </w:rPr>
              <w:t>Schemes should provide the applicant with regular updates on the progress of their investigation. They should notify the applicant where the time period for a decision is expected to b</w:t>
            </w:r>
            <w:r w:rsidRPr="000447A8">
              <w:rPr>
                <w:rFonts w:ascii="AvenirLTStd-Light" w:hAnsi="AvenirLTStd-Light" w:cs="AvenirLTStd-Light"/>
                <w:sz w:val="18"/>
                <w:szCs w:val="18"/>
              </w:rPr>
              <w:t>e shorter or longer than the reasonable time period and let them know when they are likely to receive an outcome [232].</w:t>
            </w:r>
          </w:p>
          <w:p w:rsidR="000447A8" w:rsidRPr="000447A8" w:rsidRDefault="005D0544" w:rsidP="000447A8">
            <w:pPr>
              <w:pStyle w:val="ListParagraph"/>
              <w:numPr>
                <w:ilvl w:val="0"/>
                <w:numId w:val="16"/>
              </w:numPr>
              <w:autoSpaceDE w:val="0"/>
              <w:autoSpaceDN w:val="0"/>
              <w:adjustRightInd w:val="0"/>
              <w:rPr>
                <w:rFonts w:ascii="Arial" w:hAnsi="Arial" w:cs="Arial"/>
                <w:sz w:val="18"/>
                <w:szCs w:val="18"/>
              </w:rPr>
            </w:pPr>
            <w:r w:rsidRPr="000447A8">
              <w:rPr>
                <w:rFonts w:ascii="AvenirLTStd-Light" w:hAnsi="AvenirLTStd-Light" w:cs="AvenirLTStd-Light"/>
                <w:sz w:val="18"/>
                <w:szCs w:val="18"/>
              </w:rPr>
              <w:t>Schemes should focus on educating and raising awareness of their internal dispute resolution arrangements and ensuring that they are imp</w:t>
            </w:r>
            <w:r w:rsidRPr="000447A8">
              <w:rPr>
                <w:rFonts w:ascii="AvenirLTStd-Light" w:hAnsi="AvenirLTStd-Light" w:cs="AvenirLTStd-Light"/>
                <w:sz w:val="18"/>
                <w:szCs w:val="18"/>
              </w:rPr>
              <w:t>lemented [233].</w:t>
            </w:r>
          </w:p>
          <w:p w:rsidR="000447A8" w:rsidRPr="000447A8" w:rsidRDefault="005D0544" w:rsidP="000447A8">
            <w:pPr>
              <w:pStyle w:val="ListParagraph"/>
              <w:numPr>
                <w:ilvl w:val="0"/>
                <w:numId w:val="16"/>
              </w:numPr>
              <w:autoSpaceDE w:val="0"/>
              <w:autoSpaceDN w:val="0"/>
              <w:adjustRightInd w:val="0"/>
              <w:rPr>
                <w:rFonts w:ascii="Arial" w:hAnsi="Arial" w:cs="Arial"/>
                <w:sz w:val="18"/>
                <w:szCs w:val="18"/>
              </w:rPr>
            </w:pPr>
            <w:r w:rsidRPr="000447A8">
              <w:rPr>
                <w:rFonts w:ascii="AvenirLTStd-Light" w:hAnsi="AvenirLTStd-Light" w:cs="AvenirLTStd-Light"/>
                <w:sz w:val="18"/>
                <w:szCs w:val="18"/>
              </w:rPr>
              <w:t>Schemes should ensure that the effectiveness of the arrangements is assessed regularly and be satisfied that those following the process are complying with the requirements set, which includes effective decision making [234].</w:t>
            </w:r>
            <w:r>
              <w:rPr>
                <w:rFonts w:ascii="AvenirLTStd-Light" w:hAnsi="AvenirLTStd-Light" w:cs="AvenirLTStd-Light"/>
                <w:sz w:val="18"/>
                <w:szCs w:val="18"/>
              </w:rPr>
              <w:t xml:space="preserve"> </w:t>
            </w:r>
          </w:p>
          <w:p w:rsidR="000447A8" w:rsidRDefault="005D0544" w:rsidP="000447A8">
            <w:pPr>
              <w:pStyle w:val="ListParagraph"/>
              <w:numPr>
                <w:ilvl w:val="0"/>
                <w:numId w:val="16"/>
              </w:numPr>
              <w:autoSpaceDE w:val="0"/>
              <w:autoSpaceDN w:val="0"/>
              <w:adjustRightInd w:val="0"/>
              <w:rPr>
                <w:rFonts w:ascii="Arial" w:hAnsi="Arial" w:cs="Arial"/>
                <w:sz w:val="18"/>
                <w:szCs w:val="18"/>
              </w:rPr>
            </w:pPr>
            <w:r w:rsidRPr="000447A8">
              <w:rPr>
                <w:rFonts w:ascii="Arial" w:hAnsi="Arial" w:cs="Arial"/>
                <w:sz w:val="18"/>
                <w:szCs w:val="18"/>
              </w:rPr>
              <w:t>Schemes shoul</w:t>
            </w:r>
            <w:r w:rsidRPr="000447A8">
              <w:rPr>
                <w:rFonts w:ascii="Arial" w:hAnsi="Arial" w:cs="Arial"/>
                <w:sz w:val="18"/>
                <w:szCs w:val="18"/>
              </w:rPr>
              <w:t>d confirm and communicate their arrangements to members, for example, in the joining booklet</w:t>
            </w:r>
            <w:r>
              <w:rPr>
                <w:rFonts w:ascii="Arial" w:hAnsi="Arial" w:cs="Arial"/>
                <w:sz w:val="18"/>
                <w:szCs w:val="18"/>
              </w:rPr>
              <w:t xml:space="preserve"> [235]</w:t>
            </w:r>
            <w:r w:rsidRPr="000447A8">
              <w:rPr>
                <w:rFonts w:ascii="Arial" w:hAnsi="Arial" w:cs="Arial"/>
                <w:sz w:val="18"/>
                <w:szCs w:val="18"/>
              </w:rPr>
              <w:t>.</w:t>
            </w:r>
          </w:p>
          <w:p w:rsidR="000447A8" w:rsidRDefault="005D0544" w:rsidP="000447A8">
            <w:pPr>
              <w:pStyle w:val="ListParagraph"/>
              <w:numPr>
                <w:ilvl w:val="0"/>
                <w:numId w:val="16"/>
              </w:numPr>
              <w:autoSpaceDE w:val="0"/>
              <w:autoSpaceDN w:val="0"/>
              <w:adjustRightInd w:val="0"/>
              <w:rPr>
                <w:rFonts w:ascii="Arial" w:hAnsi="Arial" w:cs="Arial"/>
                <w:sz w:val="18"/>
                <w:szCs w:val="18"/>
              </w:rPr>
            </w:pPr>
            <w:r w:rsidRPr="000447A8">
              <w:rPr>
                <w:rFonts w:ascii="Arial" w:hAnsi="Arial" w:cs="Arial"/>
                <w:sz w:val="18"/>
                <w:szCs w:val="18"/>
              </w:rPr>
              <w:t>Schemes should make their arrangements accessible to potential applicants, for example by publishing them on a scheme website [235].</w:t>
            </w:r>
          </w:p>
          <w:p w:rsidR="000447A8" w:rsidRDefault="005D0544" w:rsidP="000447A8">
            <w:pPr>
              <w:pStyle w:val="ListParagraph"/>
              <w:numPr>
                <w:ilvl w:val="0"/>
                <w:numId w:val="16"/>
              </w:numPr>
              <w:autoSpaceDE w:val="0"/>
              <w:autoSpaceDN w:val="0"/>
              <w:adjustRightInd w:val="0"/>
              <w:rPr>
                <w:rFonts w:ascii="Arial" w:hAnsi="Arial" w:cs="Arial"/>
                <w:sz w:val="18"/>
                <w:szCs w:val="18"/>
              </w:rPr>
            </w:pPr>
            <w:r>
              <w:rPr>
                <w:rFonts w:ascii="Arial" w:hAnsi="Arial" w:cs="Arial"/>
                <w:sz w:val="18"/>
                <w:szCs w:val="18"/>
              </w:rPr>
              <w:lastRenderedPageBreak/>
              <w:t xml:space="preserve">Schemes should ensure </w:t>
            </w:r>
            <w:r>
              <w:rPr>
                <w:rFonts w:ascii="Arial" w:hAnsi="Arial" w:cs="Arial"/>
                <w:sz w:val="18"/>
                <w:szCs w:val="18"/>
              </w:rPr>
              <w:t>they make the following information available to applicants:</w:t>
            </w:r>
          </w:p>
          <w:p w:rsidR="000447A8" w:rsidRDefault="005D0544" w:rsidP="000447A8">
            <w:pPr>
              <w:pStyle w:val="ListParagraph"/>
              <w:numPr>
                <w:ilvl w:val="0"/>
                <w:numId w:val="21"/>
              </w:numPr>
              <w:autoSpaceDE w:val="0"/>
              <w:autoSpaceDN w:val="0"/>
              <w:adjustRightInd w:val="0"/>
              <w:rPr>
                <w:rFonts w:ascii="Arial" w:hAnsi="Arial" w:cs="Arial"/>
                <w:sz w:val="18"/>
                <w:szCs w:val="18"/>
              </w:rPr>
            </w:pPr>
            <w:r>
              <w:rPr>
                <w:rFonts w:ascii="Arial" w:hAnsi="Arial" w:cs="Arial"/>
                <w:sz w:val="18"/>
                <w:szCs w:val="18"/>
              </w:rPr>
              <w:t>The procedure and processes to apply for a dispute to be resolved;</w:t>
            </w:r>
          </w:p>
          <w:p w:rsidR="000447A8" w:rsidRDefault="005D0544" w:rsidP="000447A8">
            <w:pPr>
              <w:pStyle w:val="ListParagraph"/>
              <w:numPr>
                <w:ilvl w:val="0"/>
                <w:numId w:val="21"/>
              </w:numPr>
              <w:autoSpaceDE w:val="0"/>
              <w:autoSpaceDN w:val="0"/>
              <w:adjustRightInd w:val="0"/>
              <w:rPr>
                <w:rFonts w:ascii="Arial" w:hAnsi="Arial" w:cs="Arial"/>
                <w:sz w:val="18"/>
                <w:szCs w:val="18"/>
              </w:rPr>
            </w:pPr>
            <w:r>
              <w:rPr>
                <w:rFonts w:ascii="Arial" w:hAnsi="Arial" w:cs="Arial"/>
                <w:sz w:val="18"/>
                <w:szCs w:val="18"/>
              </w:rPr>
              <w:t>The information that an applicant must include;</w:t>
            </w:r>
          </w:p>
          <w:p w:rsidR="000447A8" w:rsidRDefault="005D0544" w:rsidP="000447A8">
            <w:pPr>
              <w:pStyle w:val="ListParagraph"/>
              <w:numPr>
                <w:ilvl w:val="0"/>
                <w:numId w:val="21"/>
              </w:numPr>
              <w:autoSpaceDE w:val="0"/>
              <w:autoSpaceDN w:val="0"/>
              <w:adjustRightInd w:val="0"/>
              <w:rPr>
                <w:rFonts w:ascii="Arial" w:hAnsi="Arial" w:cs="Arial"/>
                <w:sz w:val="18"/>
                <w:szCs w:val="18"/>
              </w:rPr>
            </w:pPr>
            <w:r>
              <w:rPr>
                <w:rFonts w:ascii="Arial" w:hAnsi="Arial" w:cs="Arial"/>
                <w:sz w:val="18"/>
                <w:szCs w:val="18"/>
              </w:rPr>
              <w:t>The process by which any decisions are reached; and</w:t>
            </w:r>
          </w:p>
          <w:p w:rsidR="000447A8" w:rsidRPr="000447A8" w:rsidRDefault="005D0544" w:rsidP="000447A8">
            <w:pPr>
              <w:pStyle w:val="ListParagraph"/>
              <w:numPr>
                <w:ilvl w:val="0"/>
                <w:numId w:val="21"/>
              </w:numPr>
              <w:autoSpaceDE w:val="0"/>
              <w:autoSpaceDN w:val="0"/>
              <w:adjustRightInd w:val="0"/>
              <w:rPr>
                <w:rFonts w:ascii="Arial" w:hAnsi="Arial" w:cs="Arial"/>
                <w:sz w:val="18"/>
                <w:szCs w:val="18"/>
              </w:rPr>
            </w:pPr>
            <w:r>
              <w:rPr>
                <w:rFonts w:ascii="Arial" w:hAnsi="Arial" w:cs="Arial"/>
                <w:sz w:val="18"/>
                <w:szCs w:val="18"/>
              </w:rPr>
              <w:t>An acknowledgement once an a</w:t>
            </w:r>
            <w:r>
              <w:rPr>
                <w:rFonts w:ascii="Arial" w:hAnsi="Arial" w:cs="Arial"/>
                <w:sz w:val="18"/>
                <w:szCs w:val="18"/>
              </w:rPr>
              <w:t xml:space="preserve">pplication has been received [239]. </w:t>
            </w:r>
          </w:p>
        </w:tc>
        <w:tc>
          <w:tcPr>
            <w:tcW w:w="4252" w:type="dxa"/>
          </w:tcPr>
          <w:p w:rsidR="00914468" w:rsidRPr="00DB2251" w:rsidRDefault="005D0544" w:rsidP="00914468">
            <w:pPr>
              <w:rPr>
                <w:rFonts w:ascii="Arial" w:hAnsi="Arial" w:cs="Arial"/>
                <w:sz w:val="18"/>
                <w:szCs w:val="18"/>
              </w:rPr>
            </w:pPr>
            <w:r w:rsidRPr="00DB2251">
              <w:rPr>
                <w:rFonts w:ascii="Arial" w:hAnsi="Arial" w:cs="Arial"/>
                <w:sz w:val="18"/>
                <w:szCs w:val="18"/>
              </w:rPr>
              <w:lastRenderedPageBreak/>
              <w:t>Details of the Internal Dispute Resolution Procedure (IDRP) are published on the Fund's website and contained within the employee's brief and full guide. In addition the appeals application form, also available on the w</w:t>
            </w:r>
            <w:r w:rsidRPr="00DB2251">
              <w:rPr>
                <w:rFonts w:ascii="Arial" w:hAnsi="Arial" w:cs="Arial"/>
                <w:sz w:val="18"/>
                <w:szCs w:val="18"/>
              </w:rPr>
              <w:t>ebsite, contains further guidance for members including the specific time limits imposed by the IDRP.</w:t>
            </w:r>
          </w:p>
          <w:p w:rsidR="00914468" w:rsidRPr="00DB2251" w:rsidRDefault="005D0544" w:rsidP="00914468">
            <w:pPr>
              <w:rPr>
                <w:rFonts w:ascii="Arial" w:hAnsi="Arial" w:cs="Arial"/>
                <w:sz w:val="18"/>
                <w:szCs w:val="18"/>
              </w:rPr>
            </w:pPr>
            <w:r w:rsidRPr="00DB2251">
              <w:rPr>
                <w:rFonts w:ascii="Arial" w:hAnsi="Arial" w:cs="Arial"/>
                <w:sz w:val="18"/>
                <w:szCs w:val="18"/>
              </w:rPr>
              <w:t xml:space="preserve">Those documents are reviewed regularly to ensure that they are in line with amending legislation and procedures. (The latest versions can be viewed at the link below) </w:t>
            </w:r>
          </w:p>
          <w:p w:rsidR="00DB2251" w:rsidRPr="00DB2251" w:rsidRDefault="005D0544" w:rsidP="00914468">
            <w:pPr>
              <w:rPr>
                <w:rFonts w:ascii="Arial" w:hAnsi="Arial" w:cs="Arial"/>
                <w:sz w:val="18"/>
                <w:szCs w:val="18"/>
              </w:rPr>
            </w:pPr>
            <w:hyperlink r:id="rId10" w:history="1">
              <w:r>
                <w:rPr>
                  <w:rStyle w:val="Hyperlink"/>
                  <w:rFonts w:ascii="Arial" w:hAnsi="Arial" w:cs="Arial"/>
                  <w:sz w:val="18"/>
                  <w:szCs w:val="18"/>
                </w:rPr>
                <w:t>lppapensions.co.uk</w:t>
              </w:r>
            </w:hyperlink>
          </w:p>
          <w:p w:rsidR="00DB2251" w:rsidRPr="00DB2251" w:rsidRDefault="005D0544" w:rsidP="00914468">
            <w:pPr>
              <w:rPr>
                <w:rFonts w:ascii="Arial" w:hAnsi="Arial" w:cs="Arial"/>
                <w:sz w:val="18"/>
                <w:szCs w:val="18"/>
              </w:rPr>
            </w:pPr>
            <w:r w:rsidRPr="00DB2251">
              <w:rPr>
                <w:rFonts w:ascii="Arial" w:hAnsi="Arial" w:cs="Arial"/>
                <w:sz w:val="18"/>
                <w:szCs w:val="18"/>
              </w:rPr>
              <w:t xml:space="preserve">Procedures for employers are also contained within the employer guide on the website. In addition a guide for employers is also available, used particularly for employers who have a new adjudicator reviewing a stage </w:t>
            </w:r>
            <w:r w:rsidRPr="00DB2251">
              <w:rPr>
                <w:rFonts w:ascii="Arial" w:hAnsi="Arial" w:cs="Arial"/>
                <w:sz w:val="18"/>
                <w:szCs w:val="18"/>
              </w:rPr>
              <w:t xml:space="preserve">1 case. </w:t>
            </w:r>
          </w:p>
          <w:p w:rsidR="00DB2251" w:rsidRPr="00DB2251" w:rsidRDefault="005D0544" w:rsidP="00914468">
            <w:pPr>
              <w:rPr>
                <w:rFonts w:ascii="Arial" w:hAnsi="Arial" w:cs="Arial"/>
                <w:sz w:val="18"/>
                <w:szCs w:val="18"/>
              </w:rPr>
            </w:pPr>
          </w:p>
          <w:p w:rsidR="00DB2251" w:rsidRPr="00DB2251" w:rsidRDefault="005D0544" w:rsidP="00914468">
            <w:pPr>
              <w:rPr>
                <w:rFonts w:ascii="Arial" w:hAnsi="Arial" w:cs="Arial"/>
                <w:sz w:val="18"/>
                <w:szCs w:val="18"/>
              </w:rPr>
            </w:pPr>
            <w:r w:rsidRPr="00DB2251">
              <w:rPr>
                <w:rFonts w:ascii="Arial" w:hAnsi="Arial" w:cs="Arial"/>
                <w:sz w:val="18"/>
                <w:szCs w:val="18"/>
              </w:rPr>
              <w:t>Training for employers and bulletins highlighting problem areas such as Ill health determinations are utilised where appropriate.</w:t>
            </w:r>
          </w:p>
          <w:p w:rsidR="00914468" w:rsidRPr="00DB2251" w:rsidRDefault="005D0544" w:rsidP="00914468">
            <w:pPr>
              <w:rPr>
                <w:rFonts w:ascii="Arial" w:hAnsi="Arial" w:cs="Arial"/>
                <w:sz w:val="18"/>
                <w:szCs w:val="18"/>
              </w:rPr>
            </w:pPr>
            <w:r w:rsidRPr="00DB2251">
              <w:rPr>
                <w:rFonts w:ascii="Arial" w:hAnsi="Arial" w:cs="Arial"/>
                <w:sz w:val="18"/>
                <w:szCs w:val="18"/>
              </w:rPr>
              <w:t xml:space="preserve"> </w:t>
            </w:r>
          </w:p>
          <w:p w:rsidR="00DB2251" w:rsidRPr="00DB2251" w:rsidRDefault="005D0544" w:rsidP="00DB2251">
            <w:pPr>
              <w:rPr>
                <w:rFonts w:ascii="Arial" w:hAnsi="Arial" w:cs="Arial"/>
                <w:sz w:val="18"/>
                <w:szCs w:val="18"/>
              </w:rPr>
            </w:pPr>
            <w:r w:rsidRPr="00DB2251">
              <w:rPr>
                <w:rFonts w:ascii="Arial" w:hAnsi="Arial" w:cs="Arial"/>
                <w:sz w:val="18"/>
                <w:szCs w:val="18"/>
              </w:rPr>
              <w:t>In respect of stage 1 and stage 2 IDRP cases, a task management process exists through the pensions administration</w:t>
            </w:r>
            <w:r w:rsidRPr="00DB2251">
              <w:rPr>
                <w:rFonts w:ascii="Arial" w:hAnsi="Arial" w:cs="Arial"/>
                <w:sz w:val="18"/>
                <w:szCs w:val="18"/>
              </w:rPr>
              <w:t xml:space="preserve"> system to ensure that the appropriate deadlines and notifications are provided to members and representatives involved in the IDRP and that those deadlines are adhered to. Bespoke documentation covers acknowledgements and details of extensions to time lim</w:t>
            </w:r>
            <w:r w:rsidRPr="00DB2251">
              <w:rPr>
                <w:rFonts w:ascii="Arial" w:hAnsi="Arial" w:cs="Arial"/>
                <w:sz w:val="18"/>
                <w:szCs w:val="18"/>
              </w:rPr>
              <w:t>its. Procedures for stage 2 are regularly updated</w:t>
            </w:r>
            <w:r>
              <w:rPr>
                <w:rFonts w:ascii="Arial" w:hAnsi="Arial" w:cs="Arial"/>
                <w:sz w:val="18"/>
                <w:szCs w:val="18"/>
              </w:rPr>
              <w:t xml:space="preserve">. </w:t>
            </w:r>
            <w:r w:rsidRPr="00DB2251">
              <w:rPr>
                <w:rFonts w:ascii="Arial" w:hAnsi="Arial" w:cs="Arial"/>
                <w:sz w:val="18"/>
                <w:szCs w:val="18"/>
              </w:rPr>
              <w:t xml:space="preserve"> </w:t>
            </w:r>
          </w:p>
          <w:p w:rsidR="00914468" w:rsidRPr="00DB2251" w:rsidRDefault="005D0544" w:rsidP="00914468">
            <w:pPr>
              <w:rPr>
                <w:rFonts w:ascii="Arial" w:hAnsi="Arial" w:cs="Arial"/>
                <w:sz w:val="18"/>
                <w:szCs w:val="18"/>
              </w:rPr>
            </w:pPr>
            <w:r w:rsidRPr="00DB2251">
              <w:rPr>
                <w:rFonts w:ascii="Arial" w:hAnsi="Arial" w:cs="Arial"/>
                <w:sz w:val="18"/>
                <w:szCs w:val="18"/>
              </w:rPr>
              <w:t xml:space="preserve"> </w:t>
            </w:r>
          </w:p>
          <w:p w:rsidR="00914468" w:rsidRPr="00DB2251" w:rsidRDefault="005D0544" w:rsidP="00914468">
            <w:pPr>
              <w:rPr>
                <w:rFonts w:ascii="Arial" w:hAnsi="Arial" w:cs="Arial"/>
                <w:sz w:val="18"/>
                <w:szCs w:val="18"/>
              </w:rPr>
            </w:pPr>
            <w:r w:rsidRPr="00DB2251">
              <w:rPr>
                <w:rFonts w:ascii="Arial" w:hAnsi="Arial" w:cs="Arial"/>
                <w:sz w:val="18"/>
                <w:szCs w:val="18"/>
              </w:rPr>
              <w:t xml:space="preserve">The right to appeal a decision under IDRP is part of all </w:t>
            </w:r>
            <w:r>
              <w:rPr>
                <w:rFonts w:ascii="Arial" w:hAnsi="Arial" w:cs="Arial"/>
                <w:sz w:val="18"/>
                <w:szCs w:val="18"/>
              </w:rPr>
              <w:t>LPPA</w:t>
            </w:r>
            <w:r w:rsidRPr="00DB2251">
              <w:rPr>
                <w:rFonts w:ascii="Arial" w:hAnsi="Arial" w:cs="Arial"/>
                <w:sz w:val="18"/>
                <w:szCs w:val="18"/>
              </w:rPr>
              <w:t xml:space="preserve"> documentation where a decision is being taken that may affect a member or prospective member's benefits, whether that be an administering o</w:t>
            </w:r>
            <w:r w:rsidRPr="00DB2251">
              <w:rPr>
                <w:rFonts w:ascii="Arial" w:hAnsi="Arial" w:cs="Arial"/>
                <w:sz w:val="18"/>
                <w:szCs w:val="18"/>
              </w:rPr>
              <w:t xml:space="preserve">r employing authority decision. </w:t>
            </w:r>
          </w:p>
          <w:p w:rsidR="00DB2251" w:rsidRPr="00DB2251" w:rsidRDefault="005D0544" w:rsidP="00914468">
            <w:pPr>
              <w:rPr>
                <w:rFonts w:ascii="Arial" w:hAnsi="Arial" w:cs="Arial"/>
                <w:sz w:val="18"/>
                <w:szCs w:val="18"/>
              </w:rPr>
            </w:pPr>
          </w:p>
          <w:p w:rsidR="00914468" w:rsidRPr="00DB2251" w:rsidRDefault="005D0544" w:rsidP="00914468">
            <w:pPr>
              <w:rPr>
                <w:rFonts w:ascii="Arial" w:hAnsi="Arial" w:cs="Arial"/>
                <w:sz w:val="18"/>
                <w:szCs w:val="18"/>
              </w:rPr>
            </w:pPr>
            <w:r w:rsidRPr="00DB2251">
              <w:rPr>
                <w:rFonts w:ascii="Arial" w:hAnsi="Arial" w:cs="Arial"/>
                <w:sz w:val="18"/>
                <w:szCs w:val="18"/>
              </w:rPr>
              <w:t xml:space="preserve">A log of all appeal cases is kept detailing dates when cases are received, acknowledged and determined. </w:t>
            </w:r>
          </w:p>
          <w:p w:rsidR="00914468" w:rsidRDefault="005D0544" w:rsidP="00914468">
            <w:pPr>
              <w:rPr>
                <w:color w:val="1F497D"/>
              </w:rPr>
            </w:pPr>
          </w:p>
          <w:p w:rsidR="00914468" w:rsidRPr="00687C88" w:rsidRDefault="005D0544">
            <w:pPr>
              <w:rPr>
                <w:rFonts w:ascii="Arial" w:hAnsi="Arial" w:cs="Arial"/>
                <w:sz w:val="18"/>
                <w:szCs w:val="18"/>
              </w:rPr>
            </w:pPr>
          </w:p>
        </w:tc>
      </w:tr>
      <w:tr w:rsidR="00A1099A" w:rsidTr="00E43829">
        <w:tc>
          <w:tcPr>
            <w:tcW w:w="1442" w:type="dxa"/>
          </w:tcPr>
          <w:p w:rsidR="002C7AAE" w:rsidRDefault="005D0544">
            <w:pPr>
              <w:rPr>
                <w:rFonts w:ascii="Arial" w:hAnsi="Arial" w:cs="Arial"/>
                <w:sz w:val="18"/>
                <w:szCs w:val="18"/>
              </w:rPr>
            </w:pPr>
          </w:p>
        </w:tc>
        <w:tc>
          <w:tcPr>
            <w:tcW w:w="1417" w:type="dxa"/>
          </w:tcPr>
          <w:p w:rsidR="002C7AAE" w:rsidRDefault="005D0544">
            <w:pPr>
              <w:rPr>
                <w:rFonts w:ascii="Arial" w:hAnsi="Arial" w:cs="Arial"/>
                <w:sz w:val="18"/>
                <w:szCs w:val="18"/>
              </w:rPr>
            </w:pPr>
            <w:r>
              <w:rPr>
                <w:rFonts w:ascii="Arial" w:hAnsi="Arial" w:cs="Arial"/>
                <w:sz w:val="18"/>
                <w:szCs w:val="18"/>
              </w:rPr>
              <w:t>Reporting breaches of the law</w:t>
            </w:r>
          </w:p>
          <w:p w:rsidR="006A6151" w:rsidRDefault="005D0544">
            <w:pPr>
              <w:rPr>
                <w:rFonts w:ascii="Arial" w:hAnsi="Arial" w:cs="Arial"/>
                <w:sz w:val="18"/>
                <w:szCs w:val="18"/>
              </w:rPr>
            </w:pPr>
            <w:r>
              <w:rPr>
                <w:rFonts w:ascii="Arial" w:hAnsi="Arial" w:cs="Arial"/>
                <w:sz w:val="18"/>
                <w:szCs w:val="18"/>
              </w:rPr>
              <w:t>[241 – 275]</w:t>
            </w:r>
          </w:p>
        </w:tc>
        <w:tc>
          <w:tcPr>
            <w:tcW w:w="2835" w:type="dxa"/>
          </w:tcPr>
          <w:p w:rsidR="00FC4403" w:rsidRPr="00FC4403" w:rsidRDefault="005D0544" w:rsidP="00FC4403">
            <w:pPr>
              <w:autoSpaceDE w:val="0"/>
              <w:autoSpaceDN w:val="0"/>
              <w:adjustRightInd w:val="0"/>
              <w:rPr>
                <w:rFonts w:ascii="Arial" w:hAnsi="Arial" w:cs="Arial"/>
                <w:sz w:val="18"/>
                <w:szCs w:val="18"/>
              </w:rPr>
            </w:pPr>
            <w:r w:rsidRPr="00FC4403">
              <w:rPr>
                <w:rFonts w:ascii="Arial" w:hAnsi="Arial" w:cs="Arial"/>
                <w:sz w:val="18"/>
                <w:szCs w:val="18"/>
              </w:rPr>
              <w:t>Certain people are required to re</w:t>
            </w:r>
            <w:r>
              <w:rPr>
                <w:rFonts w:ascii="Arial" w:hAnsi="Arial" w:cs="Arial"/>
                <w:sz w:val="18"/>
                <w:szCs w:val="18"/>
              </w:rPr>
              <w:t xml:space="preserve">port breaches of the law to the </w:t>
            </w:r>
            <w:r w:rsidRPr="00FC4403">
              <w:rPr>
                <w:rFonts w:ascii="Arial" w:hAnsi="Arial" w:cs="Arial"/>
                <w:sz w:val="18"/>
                <w:szCs w:val="18"/>
              </w:rPr>
              <w:t>regulator where they have reasonable cause to believe that:</w:t>
            </w:r>
          </w:p>
          <w:p w:rsidR="00FC4403" w:rsidRPr="00FC4403" w:rsidRDefault="005D0544" w:rsidP="00FC4403">
            <w:pPr>
              <w:autoSpaceDE w:val="0"/>
              <w:autoSpaceDN w:val="0"/>
              <w:adjustRightInd w:val="0"/>
              <w:rPr>
                <w:rFonts w:ascii="Arial" w:hAnsi="Arial" w:cs="Arial"/>
                <w:sz w:val="18"/>
                <w:szCs w:val="18"/>
              </w:rPr>
            </w:pPr>
            <w:r w:rsidRPr="00FC4403">
              <w:rPr>
                <w:rFonts w:ascii="Arial" w:hAnsi="Arial" w:cs="Arial"/>
                <w:sz w:val="18"/>
                <w:szCs w:val="18"/>
              </w:rPr>
              <w:t>• a legal duty which is releva</w:t>
            </w:r>
            <w:r>
              <w:rPr>
                <w:rFonts w:ascii="Arial" w:hAnsi="Arial" w:cs="Arial"/>
                <w:sz w:val="18"/>
                <w:szCs w:val="18"/>
              </w:rPr>
              <w:t xml:space="preserve">nt to the administration of the </w:t>
            </w:r>
            <w:r w:rsidRPr="00FC4403">
              <w:rPr>
                <w:rFonts w:ascii="Arial" w:hAnsi="Arial" w:cs="Arial"/>
                <w:sz w:val="18"/>
                <w:szCs w:val="18"/>
              </w:rPr>
              <w:t>scheme has not been, or is not being, complied with</w:t>
            </w:r>
          </w:p>
          <w:p w:rsidR="002C7AAE" w:rsidRPr="00F72A8C" w:rsidRDefault="005D0544" w:rsidP="00FC4403">
            <w:pPr>
              <w:autoSpaceDE w:val="0"/>
              <w:autoSpaceDN w:val="0"/>
              <w:adjustRightInd w:val="0"/>
              <w:rPr>
                <w:rFonts w:ascii="Arial" w:hAnsi="Arial" w:cs="Arial"/>
                <w:sz w:val="18"/>
                <w:szCs w:val="18"/>
              </w:rPr>
            </w:pPr>
            <w:r w:rsidRPr="00FC4403">
              <w:rPr>
                <w:rFonts w:ascii="Arial" w:hAnsi="Arial" w:cs="Arial"/>
                <w:sz w:val="18"/>
                <w:szCs w:val="18"/>
              </w:rPr>
              <w:t>• the failure to comply is likely to</w:t>
            </w:r>
            <w:r>
              <w:rPr>
                <w:rFonts w:ascii="Arial" w:hAnsi="Arial" w:cs="Arial"/>
                <w:sz w:val="18"/>
                <w:szCs w:val="18"/>
              </w:rPr>
              <w:t xml:space="preserve"> be of material significance to </w:t>
            </w:r>
            <w:r w:rsidRPr="00FC4403">
              <w:rPr>
                <w:rFonts w:ascii="Arial" w:hAnsi="Arial" w:cs="Arial"/>
                <w:sz w:val="18"/>
                <w:szCs w:val="18"/>
              </w:rPr>
              <w:t xml:space="preserve">the regulator </w:t>
            </w:r>
            <w:r w:rsidRPr="00FC4403">
              <w:rPr>
                <w:rFonts w:ascii="Arial" w:hAnsi="Arial" w:cs="Arial"/>
                <w:sz w:val="18"/>
                <w:szCs w:val="18"/>
              </w:rPr>
              <w:t>in the exercise of any of its functions.</w:t>
            </w:r>
          </w:p>
        </w:tc>
        <w:tc>
          <w:tcPr>
            <w:tcW w:w="4111" w:type="dxa"/>
          </w:tcPr>
          <w:p w:rsidR="002C7AAE" w:rsidRDefault="005D0544" w:rsidP="00FC4403">
            <w:pPr>
              <w:pStyle w:val="ListParagraph"/>
              <w:numPr>
                <w:ilvl w:val="0"/>
                <w:numId w:val="22"/>
              </w:numPr>
              <w:autoSpaceDE w:val="0"/>
              <w:autoSpaceDN w:val="0"/>
              <w:adjustRightInd w:val="0"/>
              <w:rPr>
                <w:rFonts w:ascii="Arial" w:hAnsi="Arial" w:cs="Arial"/>
                <w:sz w:val="18"/>
                <w:szCs w:val="18"/>
              </w:rPr>
            </w:pPr>
            <w:r>
              <w:rPr>
                <w:rFonts w:ascii="Arial" w:hAnsi="Arial" w:cs="Arial"/>
                <w:sz w:val="18"/>
                <w:szCs w:val="18"/>
              </w:rPr>
              <w:t>Schemes should be satisfied that those who are responsible for reporting breaches are made aware of the legal requirement and the Code [244].</w:t>
            </w:r>
          </w:p>
          <w:p w:rsidR="00FC4403" w:rsidRDefault="005D0544" w:rsidP="00FC4403">
            <w:pPr>
              <w:pStyle w:val="ListParagraph"/>
              <w:numPr>
                <w:ilvl w:val="0"/>
                <w:numId w:val="22"/>
              </w:numPr>
              <w:autoSpaceDE w:val="0"/>
              <w:autoSpaceDN w:val="0"/>
              <w:adjustRightInd w:val="0"/>
              <w:rPr>
                <w:rFonts w:ascii="Arial" w:hAnsi="Arial" w:cs="Arial"/>
                <w:sz w:val="18"/>
                <w:szCs w:val="18"/>
              </w:rPr>
            </w:pPr>
            <w:r>
              <w:rPr>
                <w:rFonts w:ascii="Arial" w:hAnsi="Arial" w:cs="Arial"/>
                <w:sz w:val="18"/>
                <w:szCs w:val="18"/>
              </w:rPr>
              <w:t>Training should be provided for scheme managers and pension board members</w:t>
            </w:r>
            <w:r>
              <w:rPr>
                <w:rFonts w:ascii="Arial" w:hAnsi="Arial" w:cs="Arial"/>
                <w:sz w:val="18"/>
                <w:szCs w:val="18"/>
              </w:rPr>
              <w:t xml:space="preserve"> [244].</w:t>
            </w:r>
          </w:p>
          <w:p w:rsidR="00FC4403" w:rsidRDefault="005D0544" w:rsidP="00FC4403">
            <w:pPr>
              <w:pStyle w:val="ListParagraph"/>
              <w:numPr>
                <w:ilvl w:val="0"/>
                <w:numId w:val="22"/>
              </w:numPr>
              <w:autoSpaceDE w:val="0"/>
              <w:autoSpaceDN w:val="0"/>
              <w:adjustRightInd w:val="0"/>
              <w:rPr>
                <w:rFonts w:ascii="Arial" w:hAnsi="Arial" w:cs="Arial"/>
                <w:sz w:val="18"/>
                <w:szCs w:val="18"/>
              </w:rPr>
            </w:pPr>
            <w:r>
              <w:rPr>
                <w:rFonts w:ascii="Arial" w:hAnsi="Arial" w:cs="Arial"/>
                <w:sz w:val="18"/>
                <w:szCs w:val="18"/>
              </w:rPr>
              <w:t>All others under a statutory duty to report should ensure they have sufficient level of knowledge and understanding to fulfil that duty [244].</w:t>
            </w:r>
          </w:p>
          <w:p w:rsidR="00FC4403" w:rsidRDefault="005D0544" w:rsidP="00FC4403">
            <w:pPr>
              <w:pStyle w:val="ListParagraph"/>
              <w:numPr>
                <w:ilvl w:val="0"/>
                <w:numId w:val="22"/>
              </w:numPr>
              <w:autoSpaceDE w:val="0"/>
              <w:autoSpaceDN w:val="0"/>
              <w:adjustRightInd w:val="0"/>
              <w:rPr>
                <w:rFonts w:ascii="Arial" w:hAnsi="Arial" w:cs="Arial"/>
                <w:sz w:val="18"/>
                <w:szCs w:val="18"/>
              </w:rPr>
            </w:pPr>
            <w:r>
              <w:rPr>
                <w:rFonts w:ascii="Arial" w:hAnsi="Arial" w:cs="Arial"/>
                <w:sz w:val="18"/>
                <w:szCs w:val="18"/>
              </w:rPr>
              <w:t>Those with a statutory duty to report should establish and operate appropriate and effective procedures i</w:t>
            </w:r>
            <w:r>
              <w:rPr>
                <w:rFonts w:ascii="Arial" w:hAnsi="Arial" w:cs="Arial"/>
                <w:sz w:val="18"/>
                <w:szCs w:val="18"/>
              </w:rPr>
              <w:t>n regards to reporting breaches [245].</w:t>
            </w:r>
          </w:p>
          <w:p w:rsidR="00FC4403" w:rsidRDefault="005D0544" w:rsidP="00FC4403">
            <w:pPr>
              <w:pStyle w:val="ListParagraph"/>
              <w:numPr>
                <w:ilvl w:val="0"/>
                <w:numId w:val="22"/>
              </w:numPr>
              <w:autoSpaceDE w:val="0"/>
              <w:autoSpaceDN w:val="0"/>
              <w:adjustRightInd w:val="0"/>
              <w:rPr>
                <w:rFonts w:ascii="Arial" w:hAnsi="Arial" w:cs="Arial"/>
                <w:sz w:val="18"/>
                <w:szCs w:val="18"/>
              </w:rPr>
            </w:pPr>
            <w:r>
              <w:rPr>
                <w:rFonts w:ascii="Arial" w:hAnsi="Arial" w:cs="Arial"/>
                <w:sz w:val="18"/>
                <w:szCs w:val="18"/>
              </w:rPr>
              <w:t>Those procedures should be in accordance with and take into account paragraphs 245 to 262 of the Code.</w:t>
            </w:r>
          </w:p>
          <w:p w:rsidR="00164A76" w:rsidRPr="00FC4403" w:rsidRDefault="005D0544" w:rsidP="00FC4403">
            <w:pPr>
              <w:pStyle w:val="ListParagraph"/>
              <w:numPr>
                <w:ilvl w:val="0"/>
                <w:numId w:val="22"/>
              </w:numPr>
              <w:autoSpaceDE w:val="0"/>
              <w:autoSpaceDN w:val="0"/>
              <w:adjustRightInd w:val="0"/>
              <w:rPr>
                <w:rFonts w:ascii="Arial" w:hAnsi="Arial" w:cs="Arial"/>
                <w:sz w:val="18"/>
                <w:szCs w:val="18"/>
              </w:rPr>
            </w:pPr>
            <w:r>
              <w:rPr>
                <w:rFonts w:ascii="Arial" w:hAnsi="Arial" w:cs="Arial"/>
                <w:sz w:val="18"/>
                <w:szCs w:val="18"/>
              </w:rPr>
              <w:t>Reports made to the Regulator should be submitted in accordance with paragraphs 263 to 271.</w:t>
            </w:r>
          </w:p>
        </w:tc>
        <w:tc>
          <w:tcPr>
            <w:tcW w:w="4252" w:type="dxa"/>
          </w:tcPr>
          <w:p w:rsidR="00012784" w:rsidRDefault="005D0544" w:rsidP="009139DF">
            <w:pPr>
              <w:rPr>
                <w:rFonts w:ascii="Arial" w:hAnsi="Arial" w:cs="Arial"/>
                <w:sz w:val="18"/>
                <w:szCs w:val="18"/>
              </w:rPr>
            </w:pPr>
          </w:p>
          <w:p w:rsidR="002C7AAE" w:rsidRDefault="005D0544" w:rsidP="009139DF">
            <w:pPr>
              <w:rPr>
                <w:rFonts w:ascii="Arial" w:hAnsi="Arial" w:cs="Arial"/>
                <w:sz w:val="18"/>
                <w:szCs w:val="18"/>
              </w:rPr>
            </w:pPr>
            <w:r>
              <w:rPr>
                <w:rFonts w:ascii="Arial" w:hAnsi="Arial" w:cs="Arial"/>
                <w:sz w:val="18"/>
                <w:szCs w:val="18"/>
              </w:rPr>
              <w:t xml:space="preserve">The Fund have a </w:t>
            </w:r>
            <w:r>
              <w:rPr>
                <w:rFonts w:ascii="Arial" w:hAnsi="Arial" w:cs="Arial"/>
                <w:sz w:val="18"/>
                <w:szCs w:val="18"/>
              </w:rPr>
              <w:t>Breaches Policy in place.</w:t>
            </w:r>
          </w:p>
          <w:p w:rsidR="00D22A1A" w:rsidRDefault="005D0544" w:rsidP="009139DF">
            <w:pPr>
              <w:rPr>
                <w:rFonts w:ascii="Arial" w:hAnsi="Arial" w:cs="Arial"/>
                <w:sz w:val="18"/>
                <w:szCs w:val="18"/>
              </w:rPr>
            </w:pPr>
          </w:p>
          <w:p w:rsidR="00D22A1A" w:rsidRDefault="005D0544" w:rsidP="009139DF">
            <w:pPr>
              <w:rPr>
                <w:rFonts w:ascii="Arial" w:hAnsi="Arial" w:cs="Arial"/>
                <w:sz w:val="18"/>
                <w:szCs w:val="18"/>
              </w:rPr>
            </w:pPr>
            <w:r>
              <w:rPr>
                <w:rFonts w:ascii="Arial" w:hAnsi="Arial" w:cs="Arial"/>
                <w:sz w:val="18"/>
                <w:szCs w:val="18"/>
              </w:rPr>
              <w:t>Training on Code of Practice 14 and GDPR has been given to all Board and Committee members.  All others under a 'statutory duty' to report have also received relevant training.</w:t>
            </w:r>
          </w:p>
          <w:p w:rsidR="0003421C" w:rsidRDefault="005D0544" w:rsidP="009139DF">
            <w:pPr>
              <w:rPr>
                <w:rFonts w:ascii="Arial" w:hAnsi="Arial" w:cs="Arial"/>
                <w:sz w:val="18"/>
                <w:szCs w:val="18"/>
              </w:rPr>
            </w:pPr>
          </w:p>
          <w:p w:rsidR="0003421C" w:rsidRDefault="005D0544" w:rsidP="009139DF">
            <w:pPr>
              <w:rPr>
                <w:rFonts w:ascii="Arial" w:hAnsi="Arial" w:cs="Arial"/>
                <w:sz w:val="18"/>
                <w:szCs w:val="18"/>
              </w:rPr>
            </w:pPr>
            <w:r>
              <w:rPr>
                <w:rFonts w:ascii="Arial" w:hAnsi="Arial" w:cs="Arial"/>
                <w:sz w:val="18"/>
                <w:szCs w:val="18"/>
              </w:rPr>
              <w:t>Systems are now in place to record and report breac</w:t>
            </w:r>
            <w:r>
              <w:rPr>
                <w:rFonts w:ascii="Arial" w:hAnsi="Arial" w:cs="Arial"/>
                <w:sz w:val="18"/>
                <w:szCs w:val="18"/>
              </w:rPr>
              <w:t>hes for contributions and data;</w:t>
            </w:r>
          </w:p>
          <w:p w:rsidR="0003421C" w:rsidRDefault="005D0544" w:rsidP="009139DF">
            <w:pPr>
              <w:rPr>
                <w:rFonts w:ascii="Arial" w:hAnsi="Arial" w:cs="Arial"/>
                <w:sz w:val="18"/>
                <w:szCs w:val="18"/>
              </w:rPr>
            </w:pPr>
          </w:p>
          <w:p w:rsidR="0003421C" w:rsidRPr="00687C88" w:rsidRDefault="005D0544" w:rsidP="009139DF">
            <w:pPr>
              <w:rPr>
                <w:rFonts w:ascii="Arial" w:hAnsi="Arial" w:cs="Arial"/>
                <w:sz w:val="18"/>
                <w:szCs w:val="18"/>
              </w:rPr>
            </w:pPr>
            <w:r>
              <w:rPr>
                <w:rFonts w:ascii="Arial" w:hAnsi="Arial" w:cs="Arial"/>
                <w:sz w:val="18"/>
                <w:szCs w:val="18"/>
              </w:rPr>
              <w:t>When and how breaches are reported to the Pension Regulator is documented within the procedures.</w:t>
            </w:r>
          </w:p>
        </w:tc>
      </w:tr>
    </w:tbl>
    <w:p w:rsidR="00617A17" w:rsidRPr="009F3DF1" w:rsidRDefault="005D0544">
      <w:pPr>
        <w:rPr>
          <w:rFonts w:ascii="Arial" w:hAnsi="Arial"/>
          <w:b/>
          <w:sz w:val="18"/>
          <w:szCs w:val="18"/>
          <w:u w:val="single"/>
        </w:rPr>
      </w:pPr>
    </w:p>
    <w:sectPr w:rsidR="00617A17" w:rsidRPr="009F3DF1" w:rsidSect="00117EAE">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D0544">
      <w:pPr>
        <w:spacing w:after="0" w:line="240" w:lineRule="auto"/>
      </w:pPr>
      <w:r>
        <w:separator/>
      </w:r>
    </w:p>
  </w:endnote>
  <w:endnote w:type="continuationSeparator" w:id="0">
    <w:p w:rsidR="00000000" w:rsidRDefault="005D0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LTStd-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A76" w:rsidRDefault="005D0544" w:rsidP="00233CDD">
    <w:pPr>
      <w:pStyle w:val="Footer"/>
    </w:pPr>
    <w:r>
      <w:rPr>
        <w:rFonts w:ascii="Arial" w:hAnsi="Arial" w:cs="Arial"/>
      </w:rPr>
      <w:t>Jan 2021</w:t>
    </w:r>
    <w:r w:rsidRPr="00233CDD">
      <w:rPr>
        <w:rFonts w:ascii="Arial" w:hAnsi="Arial" w:cs="Arial"/>
      </w:rPr>
      <w:t xml:space="preserve">                                                                                                                                                                                     </w:t>
    </w:r>
    <w:sdt>
      <w:sdtPr>
        <w:id w:val="-1769616900"/>
        <w:docPartObj>
          <w:docPartGallery w:val="Page Numbers (Top of Page)"/>
          <w:docPartUnique/>
        </w:docPartObj>
      </w:sdtPr>
      <w:sdtEndPr/>
      <w:sdtContent>
        <w:r w:rsidRPr="00117EAE">
          <w:rPr>
            <w:rFonts w:ascii="Arial" w:hAnsi="Arial" w:cs="Arial"/>
          </w:rPr>
          <w:t xml:space="preserve"> </w:t>
        </w:r>
      </w:sdtContent>
    </w:sdt>
  </w:p>
  <w:p w:rsidR="00164A76" w:rsidRDefault="005D0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D0544">
      <w:pPr>
        <w:spacing w:after="0" w:line="240" w:lineRule="auto"/>
      </w:pPr>
      <w:r>
        <w:separator/>
      </w:r>
    </w:p>
  </w:footnote>
  <w:footnote w:type="continuationSeparator" w:id="0">
    <w:p w:rsidR="00000000" w:rsidRDefault="005D05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FFC"/>
    <w:multiLevelType w:val="hybridMultilevel"/>
    <w:tmpl w:val="9790F1AC"/>
    <w:lvl w:ilvl="0" w:tplc="CC8E16DE">
      <w:start w:val="1"/>
      <w:numFmt w:val="decimal"/>
      <w:lvlText w:val="(%1)"/>
      <w:lvlJc w:val="left"/>
      <w:pPr>
        <w:ind w:left="720" w:hanging="360"/>
      </w:pPr>
      <w:rPr>
        <w:rFonts w:hint="default"/>
      </w:rPr>
    </w:lvl>
    <w:lvl w:ilvl="1" w:tplc="87DCAB50" w:tentative="1">
      <w:start w:val="1"/>
      <w:numFmt w:val="lowerLetter"/>
      <w:lvlText w:val="%2."/>
      <w:lvlJc w:val="left"/>
      <w:pPr>
        <w:ind w:left="1440" w:hanging="360"/>
      </w:pPr>
    </w:lvl>
    <w:lvl w:ilvl="2" w:tplc="9C5610D0" w:tentative="1">
      <w:start w:val="1"/>
      <w:numFmt w:val="lowerRoman"/>
      <w:lvlText w:val="%3."/>
      <w:lvlJc w:val="right"/>
      <w:pPr>
        <w:ind w:left="2160" w:hanging="180"/>
      </w:pPr>
    </w:lvl>
    <w:lvl w:ilvl="3" w:tplc="8368B238" w:tentative="1">
      <w:start w:val="1"/>
      <w:numFmt w:val="decimal"/>
      <w:lvlText w:val="%4."/>
      <w:lvlJc w:val="left"/>
      <w:pPr>
        <w:ind w:left="2880" w:hanging="360"/>
      </w:pPr>
    </w:lvl>
    <w:lvl w:ilvl="4" w:tplc="A380F14A" w:tentative="1">
      <w:start w:val="1"/>
      <w:numFmt w:val="lowerLetter"/>
      <w:lvlText w:val="%5."/>
      <w:lvlJc w:val="left"/>
      <w:pPr>
        <w:ind w:left="3600" w:hanging="360"/>
      </w:pPr>
    </w:lvl>
    <w:lvl w:ilvl="5" w:tplc="6040E6F2" w:tentative="1">
      <w:start w:val="1"/>
      <w:numFmt w:val="lowerRoman"/>
      <w:lvlText w:val="%6."/>
      <w:lvlJc w:val="right"/>
      <w:pPr>
        <w:ind w:left="4320" w:hanging="180"/>
      </w:pPr>
    </w:lvl>
    <w:lvl w:ilvl="6" w:tplc="70804C36" w:tentative="1">
      <w:start w:val="1"/>
      <w:numFmt w:val="decimal"/>
      <w:lvlText w:val="%7."/>
      <w:lvlJc w:val="left"/>
      <w:pPr>
        <w:ind w:left="5040" w:hanging="360"/>
      </w:pPr>
    </w:lvl>
    <w:lvl w:ilvl="7" w:tplc="386E66B2" w:tentative="1">
      <w:start w:val="1"/>
      <w:numFmt w:val="lowerLetter"/>
      <w:lvlText w:val="%8."/>
      <w:lvlJc w:val="left"/>
      <w:pPr>
        <w:ind w:left="5760" w:hanging="360"/>
      </w:pPr>
    </w:lvl>
    <w:lvl w:ilvl="8" w:tplc="2A64BC8A" w:tentative="1">
      <w:start w:val="1"/>
      <w:numFmt w:val="lowerRoman"/>
      <w:lvlText w:val="%9."/>
      <w:lvlJc w:val="right"/>
      <w:pPr>
        <w:ind w:left="6480" w:hanging="180"/>
      </w:pPr>
    </w:lvl>
  </w:abstractNum>
  <w:abstractNum w:abstractNumId="1" w15:restartNumberingAfterBreak="0">
    <w:nsid w:val="00BB2C1C"/>
    <w:multiLevelType w:val="hybridMultilevel"/>
    <w:tmpl w:val="65D05934"/>
    <w:lvl w:ilvl="0" w:tplc="6ABC1518">
      <w:start w:val="2"/>
      <w:numFmt w:val="decimal"/>
      <w:lvlText w:val="%1."/>
      <w:lvlJc w:val="left"/>
      <w:pPr>
        <w:ind w:left="720" w:hanging="360"/>
      </w:pPr>
      <w:rPr>
        <w:rFonts w:hint="default"/>
      </w:rPr>
    </w:lvl>
    <w:lvl w:ilvl="1" w:tplc="8B3AA8B8" w:tentative="1">
      <w:start w:val="1"/>
      <w:numFmt w:val="lowerLetter"/>
      <w:lvlText w:val="%2."/>
      <w:lvlJc w:val="left"/>
      <w:pPr>
        <w:ind w:left="1440" w:hanging="360"/>
      </w:pPr>
    </w:lvl>
    <w:lvl w:ilvl="2" w:tplc="19C4DFBC" w:tentative="1">
      <w:start w:val="1"/>
      <w:numFmt w:val="lowerRoman"/>
      <w:lvlText w:val="%3."/>
      <w:lvlJc w:val="right"/>
      <w:pPr>
        <w:ind w:left="2160" w:hanging="180"/>
      </w:pPr>
    </w:lvl>
    <w:lvl w:ilvl="3" w:tplc="EE38598E" w:tentative="1">
      <w:start w:val="1"/>
      <w:numFmt w:val="decimal"/>
      <w:lvlText w:val="%4."/>
      <w:lvlJc w:val="left"/>
      <w:pPr>
        <w:ind w:left="2880" w:hanging="360"/>
      </w:pPr>
    </w:lvl>
    <w:lvl w:ilvl="4" w:tplc="0B4A707A" w:tentative="1">
      <w:start w:val="1"/>
      <w:numFmt w:val="lowerLetter"/>
      <w:lvlText w:val="%5."/>
      <w:lvlJc w:val="left"/>
      <w:pPr>
        <w:ind w:left="3600" w:hanging="360"/>
      </w:pPr>
    </w:lvl>
    <w:lvl w:ilvl="5" w:tplc="5164DEE0" w:tentative="1">
      <w:start w:val="1"/>
      <w:numFmt w:val="lowerRoman"/>
      <w:lvlText w:val="%6."/>
      <w:lvlJc w:val="right"/>
      <w:pPr>
        <w:ind w:left="4320" w:hanging="180"/>
      </w:pPr>
    </w:lvl>
    <w:lvl w:ilvl="6" w:tplc="B106C24A" w:tentative="1">
      <w:start w:val="1"/>
      <w:numFmt w:val="decimal"/>
      <w:lvlText w:val="%7."/>
      <w:lvlJc w:val="left"/>
      <w:pPr>
        <w:ind w:left="5040" w:hanging="360"/>
      </w:pPr>
    </w:lvl>
    <w:lvl w:ilvl="7" w:tplc="45F8BD42" w:tentative="1">
      <w:start w:val="1"/>
      <w:numFmt w:val="lowerLetter"/>
      <w:lvlText w:val="%8."/>
      <w:lvlJc w:val="left"/>
      <w:pPr>
        <w:ind w:left="5760" w:hanging="360"/>
      </w:pPr>
    </w:lvl>
    <w:lvl w:ilvl="8" w:tplc="45680E08" w:tentative="1">
      <w:start w:val="1"/>
      <w:numFmt w:val="lowerRoman"/>
      <w:lvlText w:val="%9."/>
      <w:lvlJc w:val="right"/>
      <w:pPr>
        <w:ind w:left="6480" w:hanging="180"/>
      </w:pPr>
    </w:lvl>
  </w:abstractNum>
  <w:abstractNum w:abstractNumId="2" w15:restartNumberingAfterBreak="0">
    <w:nsid w:val="05B80ACB"/>
    <w:multiLevelType w:val="hybridMultilevel"/>
    <w:tmpl w:val="C040D210"/>
    <w:lvl w:ilvl="0" w:tplc="397812C4">
      <w:start w:val="1"/>
      <w:numFmt w:val="decimal"/>
      <w:lvlText w:val="(%1)"/>
      <w:lvlJc w:val="left"/>
      <w:pPr>
        <w:ind w:left="720" w:hanging="360"/>
      </w:pPr>
      <w:rPr>
        <w:rFonts w:hint="default"/>
      </w:rPr>
    </w:lvl>
    <w:lvl w:ilvl="1" w:tplc="25AEEAA0" w:tentative="1">
      <w:start w:val="1"/>
      <w:numFmt w:val="lowerLetter"/>
      <w:lvlText w:val="%2."/>
      <w:lvlJc w:val="left"/>
      <w:pPr>
        <w:ind w:left="1440" w:hanging="360"/>
      </w:pPr>
    </w:lvl>
    <w:lvl w:ilvl="2" w:tplc="914220D6" w:tentative="1">
      <w:start w:val="1"/>
      <w:numFmt w:val="lowerRoman"/>
      <w:lvlText w:val="%3."/>
      <w:lvlJc w:val="right"/>
      <w:pPr>
        <w:ind w:left="2160" w:hanging="180"/>
      </w:pPr>
    </w:lvl>
    <w:lvl w:ilvl="3" w:tplc="0B425ABE" w:tentative="1">
      <w:start w:val="1"/>
      <w:numFmt w:val="decimal"/>
      <w:lvlText w:val="%4."/>
      <w:lvlJc w:val="left"/>
      <w:pPr>
        <w:ind w:left="2880" w:hanging="360"/>
      </w:pPr>
    </w:lvl>
    <w:lvl w:ilvl="4" w:tplc="A0543586" w:tentative="1">
      <w:start w:val="1"/>
      <w:numFmt w:val="lowerLetter"/>
      <w:lvlText w:val="%5."/>
      <w:lvlJc w:val="left"/>
      <w:pPr>
        <w:ind w:left="3600" w:hanging="360"/>
      </w:pPr>
    </w:lvl>
    <w:lvl w:ilvl="5" w:tplc="DBFE3AA6" w:tentative="1">
      <w:start w:val="1"/>
      <w:numFmt w:val="lowerRoman"/>
      <w:lvlText w:val="%6."/>
      <w:lvlJc w:val="right"/>
      <w:pPr>
        <w:ind w:left="4320" w:hanging="180"/>
      </w:pPr>
    </w:lvl>
    <w:lvl w:ilvl="6" w:tplc="5B7ABE48" w:tentative="1">
      <w:start w:val="1"/>
      <w:numFmt w:val="decimal"/>
      <w:lvlText w:val="%7."/>
      <w:lvlJc w:val="left"/>
      <w:pPr>
        <w:ind w:left="5040" w:hanging="360"/>
      </w:pPr>
    </w:lvl>
    <w:lvl w:ilvl="7" w:tplc="7422CA02" w:tentative="1">
      <w:start w:val="1"/>
      <w:numFmt w:val="lowerLetter"/>
      <w:lvlText w:val="%8."/>
      <w:lvlJc w:val="left"/>
      <w:pPr>
        <w:ind w:left="5760" w:hanging="360"/>
      </w:pPr>
    </w:lvl>
    <w:lvl w:ilvl="8" w:tplc="6AB4D798" w:tentative="1">
      <w:start w:val="1"/>
      <w:numFmt w:val="lowerRoman"/>
      <w:lvlText w:val="%9."/>
      <w:lvlJc w:val="right"/>
      <w:pPr>
        <w:ind w:left="6480" w:hanging="180"/>
      </w:pPr>
    </w:lvl>
  </w:abstractNum>
  <w:abstractNum w:abstractNumId="3" w15:restartNumberingAfterBreak="0">
    <w:nsid w:val="060B00CD"/>
    <w:multiLevelType w:val="hybridMultilevel"/>
    <w:tmpl w:val="1632DD76"/>
    <w:lvl w:ilvl="0" w:tplc="D52A3270">
      <w:start w:val="1"/>
      <w:numFmt w:val="decimal"/>
      <w:lvlText w:val="(%1)"/>
      <w:lvlJc w:val="left"/>
      <w:pPr>
        <w:ind w:left="720" w:hanging="360"/>
      </w:pPr>
      <w:rPr>
        <w:rFonts w:hint="default"/>
      </w:rPr>
    </w:lvl>
    <w:lvl w:ilvl="1" w:tplc="5B6CD5E6" w:tentative="1">
      <w:start w:val="1"/>
      <w:numFmt w:val="lowerLetter"/>
      <w:lvlText w:val="%2."/>
      <w:lvlJc w:val="left"/>
      <w:pPr>
        <w:ind w:left="1440" w:hanging="360"/>
      </w:pPr>
    </w:lvl>
    <w:lvl w:ilvl="2" w:tplc="64625C98" w:tentative="1">
      <w:start w:val="1"/>
      <w:numFmt w:val="lowerRoman"/>
      <w:lvlText w:val="%3."/>
      <w:lvlJc w:val="right"/>
      <w:pPr>
        <w:ind w:left="2160" w:hanging="180"/>
      </w:pPr>
    </w:lvl>
    <w:lvl w:ilvl="3" w:tplc="BE3C7F84" w:tentative="1">
      <w:start w:val="1"/>
      <w:numFmt w:val="decimal"/>
      <w:lvlText w:val="%4."/>
      <w:lvlJc w:val="left"/>
      <w:pPr>
        <w:ind w:left="2880" w:hanging="360"/>
      </w:pPr>
    </w:lvl>
    <w:lvl w:ilvl="4" w:tplc="86FAB8F4" w:tentative="1">
      <w:start w:val="1"/>
      <w:numFmt w:val="lowerLetter"/>
      <w:lvlText w:val="%5."/>
      <w:lvlJc w:val="left"/>
      <w:pPr>
        <w:ind w:left="3600" w:hanging="360"/>
      </w:pPr>
    </w:lvl>
    <w:lvl w:ilvl="5" w:tplc="EE561508" w:tentative="1">
      <w:start w:val="1"/>
      <w:numFmt w:val="lowerRoman"/>
      <w:lvlText w:val="%6."/>
      <w:lvlJc w:val="right"/>
      <w:pPr>
        <w:ind w:left="4320" w:hanging="180"/>
      </w:pPr>
    </w:lvl>
    <w:lvl w:ilvl="6" w:tplc="46A0D91C" w:tentative="1">
      <w:start w:val="1"/>
      <w:numFmt w:val="decimal"/>
      <w:lvlText w:val="%7."/>
      <w:lvlJc w:val="left"/>
      <w:pPr>
        <w:ind w:left="5040" w:hanging="360"/>
      </w:pPr>
    </w:lvl>
    <w:lvl w:ilvl="7" w:tplc="B374EC26" w:tentative="1">
      <w:start w:val="1"/>
      <w:numFmt w:val="lowerLetter"/>
      <w:lvlText w:val="%8."/>
      <w:lvlJc w:val="left"/>
      <w:pPr>
        <w:ind w:left="5760" w:hanging="360"/>
      </w:pPr>
    </w:lvl>
    <w:lvl w:ilvl="8" w:tplc="2A4E467A" w:tentative="1">
      <w:start w:val="1"/>
      <w:numFmt w:val="lowerRoman"/>
      <w:lvlText w:val="%9."/>
      <w:lvlJc w:val="right"/>
      <w:pPr>
        <w:ind w:left="6480" w:hanging="180"/>
      </w:pPr>
    </w:lvl>
  </w:abstractNum>
  <w:abstractNum w:abstractNumId="4" w15:restartNumberingAfterBreak="0">
    <w:nsid w:val="07014EE5"/>
    <w:multiLevelType w:val="hybridMultilevel"/>
    <w:tmpl w:val="B19C3E4E"/>
    <w:lvl w:ilvl="0" w:tplc="331658C0">
      <w:start w:val="1"/>
      <w:numFmt w:val="lowerRoman"/>
      <w:lvlText w:val="(%1)"/>
      <w:lvlJc w:val="left"/>
      <w:pPr>
        <w:ind w:left="1440" w:hanging="720"/>
      </w:pPr>
      <w:rPr>
        <w:rFonts w:hint="default"/>
      </w:rPr>
    </w:lvl>
    <w:lvl w:ilvl="1" w:tplc="410AA948" w:tentative="1">
      <w:start w:val="1"/>
      <w:numFmt w:val="lowerLetter"/>
      <w:lvlText w:val="%2."/>
      <w:lvlJc w:val="left"/>
      <w:pPr>
        <w:ind w:left="1800" w:hanging="360"/>
      </w:pPr>
    </w:lvl>
    <w:lvl w:ilvl="2" w:tplc="AEAEFCBC" w:tentative="1">
      <w:start w:val="1"/>
      <w:numFmt w:val="lowerRoman"/>
      <w:lvlText w:val="%3."/>
      <w:lvlJc w:val="right"/>
      <w:pPr>
        <w:ind w:left="2520" w:hanging="180"/>
      </w:pPr>
    </w:lvl>
    <w:lvl w:ilvl="3" w:tplc="7598ECFE" w:tentative="1">
      <w:start w:val="1"/>
      <w:numFmt w:val="decimal"/>
      <w:lvlText w:val="%4."/>
      <w:lvlJc w:val="left"/>
      <w:pPr>
        <w:ind w:left="3240" w:hanging="360"/>
      </w:pPr>
    </w:lvl>
    <w:lvl w:ilvl="4" w:tplc="6DC24148" w:tentative="1">
      <w:start w:val="1"/>
      <w:numFmt w:val="lowerLetter"/>
      <w:lvlText w:val="%5."/>
      <w:lvlJc w:val="left"/>
      <w:pPr>
        <w:ind w:left="3960" w:hanging="360"/>
      </w:pPr>
    </w:lvl>
    <w:lvl w:ilvl="5" w:tplc="D9149654" w:tentative="1">
      <w:start w:val="1"/>
      <w:numFmt w:val="lowerRoman"/>
      <w:lvlText w:val="%6."/>
      <w:lvlJc w:val="right"/>
      <w:pPr>
        <w:ind w:left="4680" w:hanging="180"/>
      </w:pPr>
    </w:lvl>
    <w:lvl w:ilvl="6" w:tplc="A2506804" w:tentative="1">
      <w:start w:val="1"/>
      <w:numFmt w:val="decimal"/>
      <w:lvlText w:val="%7."/>
      <w:lvlJc w:val="left"/>
      <w:pPr>
        <w:ind w:left="5400" w:hanging="360"/>
      </w:pPr>
    </w:lvl>
    <w:lvl w:ilvl="7" w:tplc="BF92C5F0" w:tentative="1">
      <w:start w:val="1"/>
      <w:numFmt w:val="lowerLetter"/>
      <w:lvlText w:val="%8."/>
      <w:lvlJc w:val="left"/>
      <w:pPr>
        <w:ind w:left="6120" w:hanging="360"/>
      </w:pPr>
    </w:lvl>
    <w:lvl w:ilvl="8" w:tplc="269A2DE4" w:tentative="1">
      <w:start w:val="1"/>
      <w:numFmt w:val="lowerRoman"/>
      <w:lvlText w:val="%9."/>
      <w:lvlJc w:val="right"/>
      <w:pPr>
        <w:ind w:left="6840" w:hanging="180"/>
      </w:pPr>
    </w:lvl>
  </w:abstractNum>
  <w:abstractNum w:abstractNumId="5" w15:restartNumberingAfterBreak="0">
    <w:nsid w:val="0CF251F1"/>
    <w:multiLevelType w:val="hybridMultilevel"/>
    <w:tmpl w:val="804A3F3A"/>
    <w:lvl w:ilvl="0" w:tplc="E62E34BA">
      <w:start w:val="1"/>
      <w:numFmt w:val="bullet"/>
      <w:lvlText w:val=""/>
      <w:lvlJc w:val="left"/>
      <w:pPr>
        <w:ind w:left="720" w:hanging="360"/>
      </w:pPr>
      <w:rPr>
        <w:rFonts w:ascii="Symbol" w:hAnsi="Symbol" w:hint="default"/>
      </w:rPr>
    </w:lvl>
    <w:lvl w:ilvl="1" w:tplc="36B41B62" w:tentative="1">
      <w:start w:val="1"/>
      <w:numFmt w:val="bullet"/>
      <w:lvlText w:val="o"/>
      <w:lvlJc w:val="left"/>
      <w:pPr>
        <w:ind w:left="1440" w:hanging="360"/>
      </w:pPr>
      <w:rPr>
        <w:rFonts w:ascii="Courier New" w:hAnsi="Courier New" w:cs="Courier New" w:hint="default"/>
      </w:rPr>
    </w:lvl>
    <w:lvl w:ilvl="2" w:tplc="F89CFE50" w:tentative="1">
      <w:start w:val="1"/>
      <w:numFmt w:val="bullet"/>
      <w:lvlText w:val=""/>
      <w:lvlJc w:val="left"/>
      <w:pPr>
        <w:ind w:left="2160" w:hanging="360"/>
      </w:pPr>
      <w:rPr>
        <w:rFonts w:ascii="Wingdings" w:hAnsi="Wingdings" w:hint="default"/>
      </w:rPr>
    </w:lvl>
    <w:lvl w:ilvl="3" w:tplc="FD48420E" w:tentative="1">
      <w:start w:val="1"/>
      <w:numFmt w:val="bullet"/>
      <w:lvlText w:val=""/>
      <w:lvlJc w:val="left"/>
      <w:pPr>
        <w:ind w:left="2880" w:hanging="360"/>
      </w:pPr>
      <w:rPr>
        <w:rFonts w:ascii="Symbol" w:hAnsi="Symbol" w:hint="default"/>
      </w:rPr>
    </w:lvl>
    <w:lvl w:ilvl="4" w:tplc="60E0EDDA" w:tentative="1">
      <w:start w:val="1"/>
      <w:numFmt w:val="bullet"/>
      <w:lvlText w:val="o"/>
      <w:lvlJc w:val="left"/>
      <w:pPr>
        <w:ind w:left="3600" w:hanging="360"/>
      </w:pPr>
      <w:rPr>
        <w:rFonts w:ascii="Courier New" w:hAnsi="Courier New" w:cs="Courier New" w:hint="default"/>
      </w:rPr>
    </w:lvl>
    <w:lvl w:ilvl="5" w:tplc="854A0530" w:tentative="1">
      <w:start w:val="1"/>
      <w:numFmt w:val="bullet"/>
      <w:lvlText w:val=""/>
      <w:lvlJc w:val="left"/>
      <w:pPr>
        <w:ind w:left="4320" w:hanging="360"/>
      </w:pPr>
      <w:rPr>
        <w:rFonts w:ascii="Wingdings" w:hAnsi="Wingdings" w:hint="default"/>
      </w:rPr>
    </w:lvl>
    <w:lvl w:ilvl="6" w:tplc="7A6C02B8" w:tentative="1">
      <w:start w:val="1"/>
      <w:numFmt w:val="bullet"/>
      <w:lvlText w:val=""/>
      <w:lvlJc w:val="left"/>
      <w:pPr>
        <w:ind w:left="5040" w:hanging="360"/>
      </w:pPr>
      <w:rPr>
        <w:rFonts w:ascii="Symbol" w:hAnsi="Symbol" w:hint="default"/>
      </w:rPr>
    </w:lvl>
    <w:lvl w:ilvl="7" w:tplc="A7469894" w:tentative="1">
      <w:start w:val="1"/>
      <w:numFmt w:val="bullet"/>
      <w:lvlText w:val="o"/>
      <w:lvlJc w:val="left"/>
      <w:pPr>
        <w:ind w:left="5760" w:hanging="360"/>
      </w:pPr>
      <w:rPr>
        <w:rFonts w:ascii="Courier New" w:hAnsi="Courier New" w:cs="Courier New" w:hint="default"/>
      </w:rPr>
    </w:lvl>
    <w:lvl w:ilvl="8" w:tplc="CFF0BD92" w:tentative="1">
      <w:start w:val="1"/>
      <w:numFmt w:val="bullet"/>
      <w:lvlText w:val=""/>
      <w:lvlJc w:val="left"/>
      <w:pPr>
        <w:ind w:left="6480" w:hanging="360"/>
      </w:pPr>
      <w:rPr>
        <w:rFonts w:ascii="Wingdings" w:hAnsi="Wingdings" w:hint="default"/>
      </w:rPr>
    </w:lvl>
  </w:abstractNum>
  <w:abstractNum w:abstractNumId="6" w15:restartNumberingAfterBreak="0">
    <w:nsid w:val="0D3B52A5"/>
    <w:multiLevelType w:val="hybridMultilevel"/>
    <w:tmpl w:val="C040D210"/>
    <w:lvl w:ilvl="0" w:tplc="CC1E4A66">
      <w:start w:val="1"/>
      <w:numFmt w:val="decimal"/>
      <w:lvlText w:val="(%1)"/>
      <w:lvlJc w:val="left"/>
      <w:pPr>
        <w:ind w:left="720" w:hanging="360"/>
      </w:pPr>
      <w:rPr>
        <w:rFonts w:hint="default"/>
      </w:rPr>
    </w:lvl>
    <w:lvl w:ilvl="1" w:tplc="919C7FBC" w:tentative="1">
      <w:start w:val="1"/>
      <w:numFmt w:val="lowerLetter"/>
      <w:lvlText w:val="%2."/>
      <w:lvlJc w:val="left"/>
      <w:pPr>
        <w:ind w:left="1440" w:hanging="360"/>
      </w:pPr>
    </w:lvl>
    <w:lvl w:ilvl="2" w:tplc="C02869C6" w:tentative="1">
      <w:start w:val="1"/>
      <w:numFmt w:val="lowerRoman"/>
      <w:lvlText w:val="%3."/>
      <w:lvlJc w:val="right"/>
      <w:pPr>
        <w:ind w:left="2160" w:hanging="180"/>
      </w:pPr>
    </w:lvl>
    <w:lvl w:ilvl="3" w:tplc="384652FA" w:tentative="1">
      <w:start w:val="1"/>
      <w:numFmt w:val="decimal"/>
      <w:lvlText w:val="%4."/>
      <w:lvlJc w:val="left"/>
      <w:pPr>
        <w:ind w:left="2880" w:hanging="360"/>
      </w:pPr>
    </w:lvl>
    <w:lvl w:ilvl="4" w:tplc="AB4035E2" w:tentative="1">
      <w:start w:val="1"/>
      <w:numFmt w:val="lowerLetter"/>
      <w:lvlText w:val="%5."/>
      <w:lvlJc w:val="left"/>
      <w:pPr>
        <w:ind w:left="3600" w:hanging="360"/>
      </w:pPr>
    </w:lvl>
    <w:lvl w:ilvl="5" w:tplc="848A236C" w:tentative="1">
      <w:start w:val="1"/>
      <w:numFmt w:val="lowerRoman"/>
      <w:lvlText w:val="%6."/>
      <w:lvlJc w:val="right"/>
      <w:pPr>
        <w:ind w:left="4320" w:hanging="180"/>
      </w:pPr>
    </w:lvl>
    <w:lvl w:ilvl="6" w:tplc="2ED03B96" w:tentative="1">
      <w:start w:val="1"/>
      <w:numFmt w:val="decimal"/>
      <w:lvlText w:val="%7."/>
      <w:lvlJc w:val="left"/>
      <w:pPr>
        <w:ind w:left="5040" w:hanging="360"/>
      </w:pPr>
    </w:lvl>
    <w:lvl w:ilvl="7" w:tplc="555AF5C2" w:tentative="1">
      <w:start w:val="1"/>
      <w:numFmt w:val="lowerLetter"/>
      <w:lvlText w:val="%8."/>
      <w:lvlJc w:val="left"/>
      <w:pPr>
        <w:ind w:left="5760" w:hanging="360"/>
      </w:pPr>
    </w:lvl>
    <w:lvl w:ilvl="8" w:tplc="B99AF8D4" w:tentative="1">
      <w:start w:val="1"/>
      <w:numFmt w:val="lowerRoman"/>
      <w:lvlText w:val="%9."/>
      <w:lvlJc w:val="right"/>
      <w:pPr>
        <w:ind w:left="6480" w:hanging="180"/>
      </w:pPr>
    </w:lvl>
  </w:abstractNum>
  <w:abstractNum w:abstractNumId="7" w15:restartNumberingAfterBreak="0">
    <w:nsid w:val="1318312C"/>
    <w:multiLevelType w:val="hybridMultilevel"/>
    <w:tmpl w:val="3DBA5CCC"/>
    <w:lvl w:ilvl="0" w:tplc="52781BCC">
      <w:start w:val="1"/>
      <w:numFmt w:val="bullet"/>
      <w:lvlText w:val=""/>
      <w:lvlJc w:val="left"/>
      <w:pPr>
        <w:ind w:left="720" w:hanging="360"/>
      </w:pPr>
      <w:rPr>
        <w:rFonts w:ascii="Symbol" w:hAnsi="Symbol" w:hint="default"/>
      </w:rPr>
    </w:lvl>
    <w:lvl w:ilvl="1" w:tplc="BF20CC4C" w:tentative="1">
      <w:start w:val="1"/>
      <w:numFmt w:val="bullet"/>
      <w:lvlText w:val="o"/>
      <w:lvlJc w:val="left"/>
      <w:pPr>
        <w:ind w:left="1440" w:hanging="360"/>
      </w:pPr>
      <w:rPr>
        <w:rFonts w:ascii="Courier New" w:hAnsi="Courier New" w:cs="Courier New" w:hint="default"/>
      </w:rPr>
    </w:lvl>
    <w:lvl w:ilvl="2" w:tplc="2C74DAF2" w:tentative="1">
      <w:start w:val="1"/>
      <w:numFmt w:val="bullet"/>
      <w:lvlText w:val=""/>
      <w:lvlJc w:val="left"/>
      <w:pPr>
        <w:ind w:left="2160" w:hanging="360"/>
      </w:pPr>
      <w:rPr>
        <w:rFonts w:ascii="Wingdings" w:hAnsi="Wingdings" w:hint="default"/>
      </w:rPr>
    </w:lvl>
    <w:lvl w:ilvl="3" w:tplc="31D88F30" w:tentative="1">
      <w:start w:val="1"/>
      <w:numFmt w:val="bullet"/>
      <w:lvlText w:val=""/>
      <w:lvlJc w:val="left"/>
      <w:pPr>
        <w:ind w:left="2880" w:hanging="360"/>
      </w:pPr>
      <w:rPr>
        <w:rFonts w:ascii="Symbol" w:hAnsi="Symbol" w:hint="default"/>
      </w:rPr>
    </w:lvl>
    <w:lvl w:ilvl="4" w:tplc="B3AA2B90" w:tentative="1">
      <w:start w:val="1"/>
      <w:numFmt w:val="bullet"/>
      <w:lvlText w:val="o"/>
      <w:lvlJc w:val="left"/>
      <w:pPr>
        <w:ind w:left="3600" w:hanging="360"/>
      </w:pPr>
      <w:rPr>
        <w:rFonts w:ascii="Courier New" w:hAnsi="Courier New" w:cs="Courier New" w:hint="default"/>
      </w:rPr>
    </w:lvl>
    <w:lvl w:ilvl="5" w:tplc="8C8C3F2A" w:tentative="1">
      <w:start w:val="1"/>
      <w:numFmt w:val="bullet"/>
      <w:lvlText w:val=""/>
      <w:lvlJc w:val="left"/>
      <w:pPr>
        <w:ind w:left="4320" w:hanging="360"/>
      </w:pPr>
      <w:rPr>
        <w:rFonts w:ascii="Wingdings" w:hAnsi="Wingdings" w:hint="default"/>
      </w:rPr>
    </w:lvl>
    <w:lvl w:ilvl="6" w:tplc="B57CDC14" w:tentative="1">
      <w:start w:val="1"/>
      <w:numFmt w:val="bullet"/>
      <w:lvlText w:val=""/>
      <w:lvlJc w:val="left"/>
      <w:pPr>
        <w:ind w:left="5040" w:hanging="360"/>
      </w:pPr>
      <w:rPr>
        <w:rFonts w:ascii="Symbol" w:hAnsi="Symbol" w:hint="default"/>
      </w:rPr>
    </w:lvl>
    <w:lvl w:ilvl="7" w:tplc="7DC207FC" w:tentative="1">
      <w:start w:val="1"/>
      <w:numFmt w:val="bullet"/>
      <w:lvlText w:val="o"/>
      <w:lvlJc w:val="left"/>
      <w:pPr>
        <w:ind w:left="5760" w:hanging="360"/>
      </w:pPr>
      <w:rPr>
        <w:rFonts w:ascii="Courier New" w:hAnsi="Courier New" w:cs="Courier New" w:hint="default"/>
      </w:rPr>
    </w:lvl>
    <w:lvl w:ilvl="8" w:tplc="CB7CFE12" w:tentative="1">
      <w:start w:val="1"/>
      <w:numFmt w:val="bullet"/>
      <w:lvlText w:val=""/>
      <w:lvlJc w:val="left"/>
      <w:pPr>
        <w:ind w:left="6480" w:hanging="360"/>
      </w:pPr>
      <w:rPr>
        <w:rFonts w:ascii="Wingdings" w:hAnsi="Wingdings" w:hint="default"/>
      </w:rPr>
    </w:lvl>
  </w:abstractNum>
  <w:abstractNum w:abstractNumId="8" w15:restartNumberingAfterBreak="0">
    <w:nsid w:val="13FC5F39"/>
    <w:multiLevelType w:val="hybridMultilevel"/>
    <w:tmpl w:val="9790F1AC"/>
    <w:lvl w:ilvl="0" w:tplc="B33812C8">
      <w:start w:val="1"/>
      <w:numFmt w:val="decimal"/>
      <w:lvlText w:val="(%1)"/>
      <w:lvlJc w:val="left"/>
      <w:pPr>
        <w:ind w:left="720" w:hanging="360"/>
      </w:pPr>
      <w:rPr>
        <w:rFonts w:hint="default"/>
      </w:rPr>
    </w:lvl>
    <w:lvl w:ilvl="1" w:tplc="CE065B68" w:tentative="1">
      <w:start w:val="1"/>
      <w:numFmt w:val="lowerLetter"/>
      <w:lvlText w:val="%2."/>
      <w:lvlJc w:val="left"/>
      <w:pPr>
        <w:ind w:left="1440" w:hanging="360"/>
      </w:pPr>
    </w:lvl>
    <w:lvl w:ilvl="2" w:tplc="24D0BF0E" w:tentative="1">
      <w:start w:val="1"/>
      <w:numFmt w:val="lowerRoman"/>
      <w:lvlText w:val="%3."/>
      <w:lvlJc w:val="right"/>
      <w:pPr>
        <w:ind w:left="2160" w:hanging="180"/>
      </w:pPr>
    </w:lvl>
    <w:lvl w:ilvl="3" w:tplc="24BCB2B2" w:tentative="1">
      <w:start w:val="1"/>
      <w:numFmt w:val="decimal"/>
      <w:lvlText w:val="%4."/>
      <w:lvlJc w:val="left"/>
      <w:pPr>
        <w:ind w:left="2880" w:hanging="360"/>
      </w:pPr>
    </w:lvl>
    <w:lvl w:ilvl="4" w:tplc="E03CE0DC" w:tentative="1">
      <w:start w:val="1"/>
      <w:numFmt w:val="lowerLetter"/>
      <w:lvlText w:val="%5."/>
      <w:lvlJc w:val="left"/>
      <w:pPr>
        <w:ind w:left="3600" w:hanging="360"/>
      </w:pPr>
    </w:lvl>
    <w:lvl w:ilvl="5" w:tplc="FEFCB5F2" w:tentative="1">
      <w:start w:val="1"/>
      <w:numFmt w:val="lowerRoman"/>
      <w:lvlText w:val="%6."/>
      <w:lvlJc w:val="right"/>
      <w:pPr>
        <w:ind w:left="4320" w:hanging="180"/>
      </w:pPr>
    </w:lvl>
    <w:lvl w:ilvl="6" w:tplc="B0D2F9D4" w:tentative="1">
      <w:start w:val="1"/>
      <w:numFmt w:val="decimal"/>
      <w:lvlText w:val="%7."/>
      <w:lvlJc w:val="left"/>
      <w:pPr>
        <w:ind w:left="5040" w:hanging="360"/>
      </w:pPr>
    </w:lvl>
    <w:lvl w:ilvl="7" w:tplc="BE8EDDC2" w:tentative="1">
      <w:start w:val="1"/>
      <w:numFmt w:val="lowerLetter"/>
      <w:lvlText w:val="%8."/>
      <w:lvlJc w:val="left"/>
      <w:pPr>
        <w:ind w:left="5760" w:hanging="360"/>
      </w:pPr>
    </w:lvl>
    <w:lvl w:ilvl="8" w:tplc="E57ECD36" w:tentative="1">
      <w:start w:val="1"/>
      <w:numFmt w:val="lowerRoman"/>
      <w:lvlText w:val="%9."/>
      <w:lvlJc w:val="right"/>
      <w:pPr>
        <w:ind w:left="6480" w:hanging="180"/>
      </w:pPr>
    </w:lvl>
  </w:abstractNum>
  <w:abstractNum w:abstractNumId="9" w15:restartNumberingAfterBreak="0">
    <w:nsid w:val="1ED04F6A"/>
    <w:multiLevelType w:val="hybridMultilevel"/>
    <w:tmpl w:val="96E6A118"/>
    <w:lvl w:ilvl="0" w:tplc="AEFCA050">
      <w:start w:val="1"/>
      <w:numFmt w:val="decimal"/>
      <w:lvlText w:val="%1."/>
      <w:lvlJc w:val="left"/>
      <w:pPr>
        <w:ind w:left="720" w:hanging="360"/>
      </w:pPr>
      <w:rPr>
        <w:rFonts w:hint="default"/>
      </w:rPr>
    </w:lvl>
    <w:lvl w:ilvl="1" w:tplc="C02A8ACC" w:tentative="1">
      <w:start w:val="1"/>
      <w:numFmt w:val="lowerLetter"/>
      <w:lvlText w:val="%2."/>
      <w:lvlJc w:val="left"/>
      <w:pPr>
        <w:ind w:left="1440" w:hanging="360"/>
      </w:pPr>
    </w:lvl>
    <w:lvl w:ilvl="2" w:tplc="53A0A4BE" w:tentative="1">
      <w:start w:val="1"/>
      <w:numFmt w:val="lowerRoman"/>
      <w:lvlText w:val="%3."/>
      <w:lvlJc w:val="right"/>
      <w:pPr>
        <w:ind w:left="2160" w:hanging="180"/>
      </w:pPr>
    </w:lvl>
    <w:lvl w:ilvl="3" w:tplc="A41C4780" w:tentative="1">
      <w:start w:val="1"/>
      <w:numFmt w:val="decimal"/>
      <w:lvlText w:val="%4."/>
      <w:lvlJc w:val="left"/>
      <w:pPr>
        <w:ind w:left="2880" w:hanging="360"/>
      </w:pPr>
    </w:lvl>
    <w:lvl w:ilvl="4" w:tplc="4F6A11AC" w:tentative="1">
      <w:start w:val="1"/>
      <w:numFmt w:val="lowerLetter"/>
      <w:lvlText w:val="%5."/>
      <w:lvlJc w:val="left"/>
      <w:pPr>
        <w:ind w:left="3600" w:hanging="360"/>
      </w:pPr>
    </w:lvl>
    <w:lvl w:ilvl="5" w:tplc="528AC85C" w:tentative="1">
      <w:start w:val="1"/>
      <w:numFmt w:val="lowerRoman"/>
      <w:lvlText w:val="%6."/>
      <w:lvlJc w:val="right"/>
      <w:pPr>
        <w:ind w:left="4320" w:hanging="180"/>
      </w:pPr>
    </w:lvl>
    <w:lvl w:ilvl="6" w:tplc="E9504D80" w:tentative="1">
      <w:start w:val="1"/>
      <w:numFmt w:val="decimal"/>
      <w:lvlText w:val="%7."/>
      <w:lvlJc w:val="left"/>
      <w:pPr>
        <w:ind w:left="5040" w:hanging="360"/>
      </w:pPr>
    </w:lvl>
    <w:lvl w:ilvl="7" w:tplc="8CEA58CC" w:tentative="1">
      <w:start w:val="1"/>
      <w:numFmt w:val="lowerLetter"/>
      <w:lvlText w:val="%8."/>
      <w:lvlJc w:val="left"/>
      <w:pPr>
        <w:ind w:left="5760" w:hanging="360"/>
      </w:pPr>
    </w:lvl>
    <w:lvl w:ilvl="8" w:tplc="FBD851FE" w:tentative="1">
      <w:start w:val="1"/>
      <w:numFmt w:val="lowerRoman"/>
      <w:lvlText w:val="%9."/>
      <w:lvlJc w:val="right"/>
      <w:pPr>
        <w:ind w:left="6480" w:hanging="180"/>
      </w:pPr>
    </w:lvl>
  </w:abstractNum>
  <w:abstractNum w:abstractNumId="10" w15:restartNumberingAfterBreak="0">
    <w:nsid w:val="225A1627"/>
    <w:multiLevelType w:val="hybridMultilevel"/>
    <w:tmpl w:val="1776674E"/>
    <w:lvl w:ilvl="0" w:tplc="18C22CC8">
      <w:start w:val="1"/>
      <w:numFmt w:val="decimal"/>
      <w:lvlText w:val="(%1)"/>
      <w:lvlJc w:val="left"/>
      <w:pPr>
        <w:ind w:left="720" w:hanging="360"/>
      </w:pPr>
      <w:rPr>
        <w:rFonts w:hint="default"/>
      </w:rPr>
    </w:lvl>
    <w:lvl w:ilvl="1" w:tplc="6AE8D1C8" w:tentative="1">
      <w:start w:val="1"/>
      <w:numFmt w:val="lowerLetter"/>
      <w:lvlText w:val="%2."/>
      <w:lvlJc w:val="left"/>
      <w:pPr>
        <w:ind w:left="1440" w:hanging="360"/>
      </w:pPr>
    </w:lvl>
    <w:lvl w:ilvl="2" w:tplc="7F0A1DC0" w:tentative="1">
      <w:start w:val="1"/>
      <w:numFmt w:val="lowerRoman"/>
      <w:lvlText w:val="%3."/>
      <w:lvlJc w:val="right"/>
      <w:pPr>
        <w:ind w:left="2160" w:hanging="180"/>
      </w:pPr>
    </w:lvl>
    <w:lvl w:ilvl="3" w:tplc="B3C894D8" w:tentative="1">
      <w:start w:val="1"/>
      <w:numFmt w:val="decimal"/>
      <w:lvlText w:val="%4."/>
      <w:lvlJc w:val="left"/>
      <w:pPr>
        <w:ind w:left="2880" w:hanging="360"/>
      </w:pPr>
    </w:lvl>
    <w:lvl w:ilvl="4" w:tplc="8BF6F1CC" w:tentative="1">
      <w:start w:val="1"/>
      <w:numFmt w:val="lowerLetter"/>
      <w:lvlText w:val="%5."/>
      <w:lvlJc w:val="left"/>
      <w:pPr>
        <w:ind w:left="3600" w:hanging="360"/>
      </w:pPr>
    </w:lvl>
    <w:lvl w:ilvl="5" w:tplc="E4C03C52" w:tentative="1">
      <w:start w:val="1"/>
      <w:numFmt w:val="lowerRoman"/>
      <w:lvlText w:val="%6."/>
      <w:lvlJc w:val="right"/>
      <w:pPr>
        <w:ind w:left="4320" w:hanging="180"/>
      </w:pPr>
    </w:lvl>
    <w:lvl w:ilvl="6" w:tplc="A8CC2114" w:tentative="1">
      <w:start w:val="1"/>
      <w:numFmt w:val="decimal"/>
      <w:lvlText w:val="%7."/>
      <w:lvlJc w:val="left"/>
      <w:pPr>
        <w:ind w:left="5040" w:hanging="360"/>
      </w:pPr>
    </w:lvl>
    <w:lvl w:ilvl="7" w:tplc="7FA45D9A" w:tentative="1">
      <w:start w:val="1"/>
      <w:numFmt w:val="lowerLetter"/>
      <w:lvlText w:val="%8."/>
      <w:lvlJc w:val="left"/>
      <w:pPr>
        <w:ind w:left="5760" w:hanging="360"/>
      </w:pPr>
    </w:lvl>
    <w:lvl w:ilvl="8" w:tplc="4CCEF626" w:tentative="1">
      <w:start w:val="1"/>
      <w:numFmt w:val="lowerRoman"/>
      <w:lvlText w:val="%9."/>
      <w:lvlJc w:val="right"/>
      <w:pPr>
        <w:ind w:left="6480" w:hanging="180"/>
      </w:pPr>
    </w:lvl>
  </w:abstractNum>
  <w:abstractNum w:abstractNumId="11" w15:restartNumberingAfterBreak="0">
    <w:nsid w:val="245F0729"/>
    <w:multiLevelType w:val="hybridMultilevel"/>
    <w:tmpl w:val="154A2432"/>
    <w:lvl w:ilvl="0" w:tplc="61B0F9EC">
      <w:start w:val="1"/>
      <w:numFmt w:val="decimal"/>
      <w:lvlText w:val="(%1)"/>
      <w:lvlJc w:val="left"/>
      <w:pPr>
        <w:ind w:left="720" w:hanging="360"/>
      </w:pPr>
      <w:rPr>
        <w:rFonts w:hint="default"/>
      </w:rPr>
    </w:lvl>
    <w:lvl w:ilvl="1" w:tplc="53DA4D14" w:tentative="1">
      <w:start w:val="1"/>
      <w:numFmt w:val="lowerLetter"/>
      <w:lvlText w:val="%2."/>
      <w:lvlJc w:val="left"/>
      <w:pPr>
        <w:ind w:left="1440" w:hanging="360"/>
      </w:pPr>
    </w:lvl>
    <w:lvl w:ilvl="2" w:tplc="75FA94A6" w:tentative="1">
      <w:start w:val="1"/>
      <w:numFmt w:val="lowerRoman"/>
      <w:lvlText w:val="%3."/>
      <w:lvlJc w:val="right"/>
      <w:pPr>
        <w:ind w:left="2160" w:hanging="180"/>
      </w:pPr>
    </w:lvl>
    <w:lvl w:ilvl="3" w:tplc="49F0EB2A" w:tentative="1">
      <w:start w:val="1"/>
      <w:numFmt w:val="decimal"/>
      <w:lvlText w:val="%4."/>
      <w:lvlJc w:val="left"/>
      <w:pPr>
        <w:ind w:left="2880" w:hanging="360"/>
      </w:pPr>
    </w:lvl>
    <w:lvl w:ilvl="4" w:tplc="4BB4912E" w:tentative="1">
      <w:start w:val="1"/>
      <w:numFmt w:val="lowerLetter"/>
      <w:lvlText w:val="%5."/>
      <w:lvlJc w:val="left"/>
      <w:pPr>
        <w:ind w:left="3600" w:hanging="360"/>
      </w:pPr>
    </w:lvl>
    <w:lvl w:ilvl="5" w:tplc="03D69F8A" w:tentative="1">
      <w:start w:val="1"/>
      <w:numFmt w:val="lowerRoman"/>
      <w:lvlText w:val="%6."/>
      <w:lvlJc w:val="right"/>
      <w:pPr>
        <w:ind w:left="4320" w:hanging="180"/>
      </w:pPr>
    </w:lvl>
    <w:lvl w:ilvl="6" w:tplc="F0E8AFBC" w:tentative="1">
      <w:start w:val="1"/>
      <w:numFmt w:val="decimal"/>
      <w:lvlText w:val="%7."/>
      <w:lvlJc w:val="left"/>
      <w:pPr>
        <w:ind w:left="5040" w:hanging="360"/>
      </w:pPr>
    </w:lvl>
    <w:lvl w:ilvl="7" w:tplc="3DAA2D26" w:tentative="1">
      <w:start w:val="1"/>
      <w:numFmt w:val="lowerLetter"/>
      <w:lvlText w:val="%8."/>
      <w:lvlJc w:val="left"/>
      <w:pPr>
        <w:ind w:left="5760" w:hanging="360"/>
      </w:pPr>
    </w:lvl>
    <w:lvl w:ilvl="8" w:tplc="54DAB3FA" w:tentative="1">
      <w:start w:val="1"/>
      <w:numFmt w:val="lowerRoman"/>
      <w:lvlText w:val="%9."/>
      <w:lvlJc w:val="right"/>
      <w:pPr>
        <w:ind w:left="6480" w:hanging="180"/>
      </w:pPr>
    </w:lvl>
  </w:abstractNum>
  <w:abstractNum w:abstractNumId="12" w15:restartNumberingAfterBreak="0">
    <w:nsid w:val="260836F4"/>
    <w:multiLevelType w:val="hybridMultilevel"/>
    <w:tmpl w:val="9790F1AC"/>
    <w:lvl w:ilvl="0" w:tplc="8A3E1630">
      <w:start w:val="1"/>
      <w:numFmt w:val="decimal"/>
      <w:lvlText w:val="(%1)"/>
      <w:lvlJc w:val="left"/>
      <w:pPr>
        <w:ind w:left="720" w:hanging="360"/>
      </w:pPr>
      <w:rPr>
        <w:rFonts w:hint="default"/>
      </w:rPr>
    </w:lvl>
    <w:lvl w:ilvl="1" w:tplc="8D7E83FE" w:tentative="1">
      <w:start w:val="1"/>
      <w:numFmt w:val="lowerLetter"/>
      <w:lvlText w:val="%2."/>
      <w:lvlJc w:val="left"/>
      <w:pPr>
        <w:ind w:left="1440" w:hanging="360"/>
      </w:pPr>
    </w:lvl>
    <w:lvl w:ilvl="2" w:tplc="14D47CB8" w:tentative="1">
      <w:start w:val="1"/>
      <w:numFmt w:val="lowerRoman"/>
      <w:lvlText w:val="%3."/>
      <w:lvlJc w:val="right"/>
      <w:pPr>
        <w:ind w:left="2160" w:hanging="180"/>
      </w:pPr>
    </w:lvl>
    <w:lvl w:ilvl="3" w:tplc="17187894" w:tentative="1">
      <w:start w:val="1"/>
      <w:numFmt w:val="decimal"/>
      <w:lvlText w:val="%4."/>
      <w:lvlJc w:val="left"/>
      <w:pPr>
        <w:ind w:left="2880" w:hanging="360"/>
      </w:pPr>
    </w:lvl>
    <w:lvl w:ilvl="4" w:tplc="6292E46E" w:tentative="1">
      <w:start w:val="1"/>
      <w:numFmt w:val="lowerLetter"/>
      <w:lvlText w:val="%5."/>
      <w:lvlJc w:val="left"/>
      <w:pPr>
        <w:ind w:left="3600" w:hanging="360"/>
      </w:pPr>
    </w:lvl>
    <w:lvl w:ilvl="5" w:tplc="0E342B66" w:tentative="1">
      <w:start w:val="1"/>
      <w:numFmt w:val="lowerRoman"/>
      <w:lvlText w:val="%6."/>
      <w:lvlJc w:val="right"/>
      <w:pPr>
        <w:ind w:left="4320" w:hanging="180"/>
      </w:pPr>
    </w:lvl>
    <w:lvl w:ilvl="6" w:tplc="67C6A5CA" w:tentative="1">
      <w:start w:val="1"/>
      <w:numFmt w:val="decimal"/>
      <w:lvlText w:val="%7."/>
      <w:lvlJc w:val="left"/>
      <w:pPr>
        <w:ind w:left="5040" w:hanging="360"/>
      </w:pPr>
    </w:lvl>
    <w:lvl w:ilvl="7" w:tplc="A136FC1C" w:tentative="1">
      <w:start w:val="1"/>
      <w:numFmt w:val="lowerLetter"/>
      <w:lvlText w:val="%8."/>
      <w:lvlJc w:val="left"/>
      <w:pPr>
        <w:ind w:left="5760" w:hanging="360"/>
      </w:pPr>
    </w:lvl>
    <w:lvl w:ilvl="8" w:tplc="71A673F6" w:tentative="1">
      <w:start w:val="1"/>
      <w:numFmt w:val="lowerRoman"/>
      <w:lvlText w:val="%9."/>
      <w:lvlJc w:val="right"/>
      <w:pPr>
        <w:ind w:left="6480" w:hanging="180"/>
      </w:pPr>
    </w:lvl>
  </w:abstractNum>
  <w:abstractNum w:abstractNumId="13" w15:restartNumberingAfterBreak="0">
    <w:nsid w:val="2C730492"/>
    <w:multiLevelType w:val="hybridMultilevel"/>
    <w:tmpl w:val="FF1470AA"/>
    <w:lvl w:ilvl="0" w:tplc="7F3A748C">
      <w:start w:val="1"/>
      <w:numFmt w:val="decimal"/>
      <w:lvlText w:val="(%1)"/>
      <w:lvlJc w:val="left"/>
      <w:pPr>
        <w:ind w:left="360" w:hanging="360"/>
      </w:pPr>
      <w:rPr>
        <w:rFonts w:hint="default"/>
      </w:rPr>
    </w:lvl>
    <w:lvl w:ilvl="1" w:tplc="7C949B8C" w:tentative="1">
      <w:start w:val="1"/>
      <w:numFmt w:val="lowerLetter"/>
      <w:lvlText w:val="%2."/>
      <w:lvlJc w:val="left"/>
      <w:pPr>
        <w:ind w:left="1080" w:hanging="360"/>
      </w:pPr>
    </w:lvl>
    <w:lvl w:ilvl="2" w:tplc="B83090B6" w:tentative="1">
      <w:start w:val="1"/>
      <w:numFmt w:val="lowerRoman"/>
      <w:lvlText w:val="%3."/>
      <w:lvlJc w:val="right"/>
      <w:pPr>
        <w:ind w:left="1800" w:hanging="180"/>
      </w:pPr>
    </w:lvl>
    <w:lvl w:ilvl="3" w:tplc="263E9B0E" w:tentative="1">
      <w:start w:val="1"/>
      <w:numFmt w:val="decimal"/>
      <w:lvlText w:val="%4."/>
      <w:lvlJc w:val="left"/>
      <w:pPr>
        <w:ind w:left="2520" w:hanging="360"/>
      </w:pPr>
    </w:lvl>
    <w:lvl w:ilvl="4" w:tplc="07A20DFC" w:tentative="1">
      <w:start w:val="1"/>
      <w:numFmt w:val="lowerLetter"/>
      <w:lvlText w:val="%5."/>
      <w:lvlJc w:val="left"/>
      <w:pPr>
        <w:ind w:left="3240" w:hanging="360"/>
      </w:pPr>
    </w:lvl>
    <w:lvl w:ilvl="5" w:tplc="E02A3752" w:tentative="1">
      <w:start w:val="1"/>
      <w:numFmt w:val="lowerRoman"/>
      <w:lvlText w:val="%6."/>
      <w:lvlJc w:val="right"/>
      <w:pPr>
        <w:ind w:left="3960" w:hanging="180"/>
      </w:pPr>
    </w:lvl>
    <w:lvl w:ilvl="6" w:tplc="AD2AAF2E" w:tentative="1">
      <w:start w:val="1"/>
      <w:numFmt w:val="decimal"/>
      <w:lvlText w:val="%7."/>
      <w:lvlJc w:val="left"/>
      <w:pPr>
        <w:ind w:left="4680" w:hanging="360"/>
      </w:pPr>
    </w:lvl>
    <w:lvl w:ilvl="7" w:tplc="07F21E44" w:tentative="1">
      <w:start w:val="1"/>
      <w:numFmt w:val="lowerLetter"/>
      <w:lvlText w:val="%8."/>
      <w:lvlJc w:val="left"/>
      <w:pPr>
        <w:ind w:left="5400" w:hanging="360"/>
      </w:pPr>
    </w:lvl>
    <w:lvl w:ilvl="8" w:tplc="5EFAF28A" w:tentative="1">
      <w:start w:val="1"/>
      <w:numFmt w:val="lowerRoman"/>
      <w:lvlText w:val="%9."/>
      <w:lvlJc w:val="right"/>
      <w:pPr>
        <w:ind w:left="6120" w:hanging="180"/>
      </w:pPr>
    </w:lvl>
  </w:abstractNum>
  <w:abstractNum w:abstractNumId="14" w15:restartNumberingAfterBreak="0">
    <w:nsid w:val="2E122047"/>
    <w:multiLevelType w:val="hybridMultilevel"/>
    <w:tmpl w:val="378EB920"/>
    <w:lvl w:ilvl="0" w:tplc="A3D0F5CE">
      <w:start w:val="1"/>
      <w:numFmt w:val="decimal"/>
      <w:lvlText w:val="(%1)"/>
      <w:lvlJc w:val="left"/>
      <w:pPr>
        <w:ind w:left="720" w:hanging="360"/>
      </w:pPr>
      <w:rPr>
        <w:rFonts w:hint="default"/>
      </w:rPr>
    </w:lvl>
    <w:lvl w:ilvl="1" w:tplc="A74200BC" w:tentative="1">
      <w:start w:val="1"/>
      <w:numFmt w:val="lowerLetter"/>
      <w:lvlText w:val="%2."/>
      <w:lvlJc w:val="left"/>
      <w:pPr>
        <w:ind w:left="1440" w:hanging="360"/>
      </w:pPr>
    </w:lvl>
    <w:lvl w:ilvl="2" w:tplc="819EF6FC" w:tentative="1">
      <w:start w:val="1"/>
      <w:numFmt w:val="lowerRoman"/>
      <w:lvlText w:val="%3."/>
      <w:lvlJc w:val="right"/>
      <w:pPr>
        <w:ind w:left="2160" w:hanging="180"/>
      </w:pPr>
    </w:lvl>
    <w:lvl w:ilvl="3" w:tplc="C5B8C1A0" w:tentative="1">
      <w:start w:val="1"/>
      <w:numFmt w:val="decimal"/>
      <w:lvlText w:val="%4."/>
      <w:lvlJc w:val="left"/>
      <w:pPr>
        <w:ind w:left="2880" w:hanging="360"/>
      </w:pPr>
    </w:lvl>
    <w:lvl w:ilvl="4" w:tplc="C88AE4D6" w:tentative="1">
      <w:start w:val="1"/>
      <w:numFmt w:val="lowerLetter"/>
      <w:lvlText w:val="%5."/>
      <w:lvlJc w:val="left"/>
      <w:pPr>
        <w:ind w:left="3600" w:hanging="360"/>
      </w:pPr>
    </w:lvl>
    <w:lvl w:ilvl="5" w:tplc="72E2C2A0" w:tentative="1">
      <w:start w:val="1"/>
      <w:numFmt w:val="lowerRoman"/>
      <w:lvlText w:val="%6."/>
      <w:lvlJc w:val="right"/>
      <w:pPr>
        <w:ind w:left="4320" w:hanging="180"/>
      </w:pPr>
    </w:lvl>
    <w:lvl w:ilvl="6" w:tplc="0148A156" w:tentative="1">
      <w:start w:val="1"/>
      <w:numFmt w:val="decimal"/>
      <w:lvlText w:val="%7."/>
      <w:lvlJc w:val="left"/>
      <w:pPr>
        <w:ind w:left="5040" w:hanging="360"/>
      </w:pPr>
    </w:lvl>
    <w:lvl w:ilvl="7" w:tplc="04DCA620" w:tentative="1">
      <w:start w:val="1"/>
      <w:numFmt w:val="lowerLetter"/>
      <w:lvlText w:val="%8."/>
      <w:lvlJc w:val="left"/>
      <w:pPr>
        <w:ind w:left="5760" w:hanging="360"/>
      </w:pPr>
    </w:lvl>
    <w:lvl w:ilvl="8" w:tplc="C39AA60A" w:tentative="1">
      <w:start w:val="1"/>
      <w:numFmt w:val="lowerRoman"/>
      <w:lvlText w:val="%9."/>
      <w:lvlJc w:val="right"/>
      <w:pPr>
        <w:ind w:left="6480" w:hanging="180"/>
      </w:pPr>
    </w:lvl>
  </w:abstractNum>
  <w:abstractNum w:abstractNumId="15" w15:restartNumberingAfterBreak="0">
    <w:nsid w:val="2E8C6AF7"/>
    <w:multiLevelType w:val="hybridMultilevel"/>
    <w:tmpl w:val="FF20F3B8"/>
    <w:lvl w:ilvl="0" w:tplc="A830B302">
      <w:start w:val="1"/>
      <w:numFmt w:val="decimal"/>
      <w:lvlText w:val="(%1)"/>
      <w:lvlJc w:val="left"/>
      <w:pPr>
        <w:ind w:left="360" w:hanging="360"/>
      </w:pPr>
      <w:rPr>
        <w:rFonts w:hint="default"/>
      </w:rPr>
    </w:lvl>
    <w:lvl w:ilvl="1" w:tplc="0A30455C" w:tentative="1">
      <w:start w:val="1"/>
      <w:numFmt w:val="lowerLetter"/>
      <w:lvlText w:val="%2."/>
      <w:lvlJc w:val="left"/>
      <w:pPr>
        <w:ind w:left="1080" w:hanging="360"/>
      </w:pPr>
    </w:lvl>
    <w:lvl w:ilvl="2" w:tplc="39E2DB54" w:tentative="1">
      <w:start w:val="1"/>
      <w:numFmt w:val="lowerRoman"/>
      <w:lvlText w:val="%3."/>
      <w:lvlJc w:val="right"/>
      <w:pPr>
        <w:ind w:left="1800" w:hanging="180"/>
      </w:pPr>
    </w:lvl>
    <w:lvl w:ilvl="3" w:tplc="A17EE030" w:tentative="1">
      <w:start w:val="1"/>
      <w:numFmt w:val="decimal"/>
      <w:lvlText w:val="%4."/>
      <w:lvlJc w:val="left"/>
      <w:pPr>
        <w:ind w:left="2520" w:hanging="360"/>
      </w:pPr>
    </w:lvl>
    <w:lvl w:ilvl="4" w:tplc="39F6EA86" w:tentative="1">
      <w:start w:val="1"/>
      <w:numFmt w:val="lowerLetter"/>
      <w:lvlText w:val="%5."/>
      <w:lvlJc w:val="left"/>
      <w:pPr>
        <w:ind w:left="3240" w:hanging="360"/>
      </w:pPr>
    </w:lvl>
    <w:lvl w:ilvl="5" w:tplc="C34CB0A0" w:tentative="1">
      <w:start w:val="1"/>
      <w:numFmt w:val="lowerRoman"/>
      <w:lvlText w:val="%6."/>
      <w:lvlJc w:val="right"/>
      <w:pPr>
        <w:ind w:left="3960" w:hanging="180"/>
      </w:pPr>
    </w:lvl>
    <w:lvl w:ilvl="6" w:tplc="693C8724" w:tentative="1">
      <w:start w:val="1"/>
      <w:numFmt w:val="decimal"/>
      <w:lvlText w:val="%7."/>
      <w:lvlJc w:val="left"/>
      <w:pPr>
        <w:ind w:left="4680" w:hanging="360"/>
      </w:pPr>
    </w:lvl>
    <w:lvl w:ilvl="7" w:tplc="E158B230" w:tentative="1">
      <w:start w:val="1"/>
      <w:numFmt w:val="lowerLetter"/>
      <w:lvlText w:val="%8."/>
      <w:lvlJc w:val="left"/>
      <w:pPr>
        <w:ind w:left="5400" w:hanging="360"/>
      </w:pPr>
    </w:lvl>
    <w:lvl w:ilvl="8" w:tplc="4F5AC2F4" w:tentative="1">
      <w:start w:val="1"/>
      <w:numFmt w:val="lowerRoman"/>
      <w:lvlText w:val="%9."/>
      <w:lvlJc w:val="right"/>
      <w:pPr>
        <w:ind w:left="6120" w:hanging="180"/>
      </w:pPr>
    </w:lvl>
  </w:abstractNum>
  <w:abstractNum w:abstractNumId="16" w15:restartNumberingAfterBreak="0">
    <w:nsid w:val="346F43E6"/>
    <w:multiLevelType w:val="hybridMultilevel"/>
    <w:tmpl w:val="9790F1AC"/>
    <w:lvl w:ilvl="0" w:tplc="5A92FFC0">
      <w:start w:val="1"/>
      <w:numFmt w:val="decimal"/>
      <w:lvlText w:val="(%1)"/>
      <w:lvlJc w:val="left"/>
      <w:pPr>
        <w:ind w:left="720" w:hanging="360"/>
      </w:pPr>
      <w:rPr>
        <w:rFonts w:hint="default"/>
      </w:rPr>
    </w:lvl>
    <w:lvl w:ilvl="1" w:tplc="37AC2510" w:tentative="1">
      <w:start w:val="1"/>
      <w:numFmt w:val="lowerLetter"/>
      <w:lvlText w:val="%2."/>
      <w:lvlJc w:val="left"/>
      <w:pPr>
        <w:ind w:left="1440" w:hanging="360"/>
      </w:pPr>
    </w:lvl>
    <w:lvl w:ilvl="2" w:tplc="3E722FDC" w:tentative="1">
      <w:start w:val="1"/>
      <w:numFmt w:val="lowerRoman"/>
      <w:lvlText w:val="%3."/>
      <w:lvlJc w:val="right"/>
      <w:pPr>
        <w:ind w:left="2160" w:hanging="180"/>
      </w:pPr>
    </w:lvl>
    <w:lvl w:ilvl="3" w:tplc="91F86724" w:tentative="1">
      <w:start w:val="1"/>
      <w:numFmt w:val="decimal"/>
      <w:lvlText w:val="%4."/>
      <w:lvlJc w:val="left"/>
      <w:pPr>
        <w:ind w:left="2880" w:hanging="360"/>
      </w:pPr>
    </w:lvl>
    <w:lvl w:ilvl="4" w:tplc="3A1EDECE" w:tentative="1">
      <w:start w:val="1"/>
      <w:numFmt w:val="lowerLetter"/>
      <w:lvlText w:val="%5."/>
      <w:lvlJc w:val="left"/>
      <w:pPr>
        <w:ind w:left="3600" w:hanging="360"/>
      </w:pPr>
    </w:lvl>
    <w:lvl w:ilvl="5" w:tplc="30BAC74A" w:tentative="1">
      <w:start w:val="1"/>
      <w:numFmt w:val="lowerRoman"/>
      <w:lvlText w:val="%6."/>
      <w:lvlJc w:val="right"/>
      <w:pPr>
        <w:ind w:left="4320" w:hanging="180"/>
      </w:pPr>
    </w:lvl>
    <w:lvl w:ilvl="6" w:tplc="DF64C506" w:tentative="1">
      <w:start w:val="1"/>
      <w:numFmt w:val="decimal"/>
      <w:lvlText w:val="%7."/>
      <w:lvlJc w:val="left"/>
      <w:pPr>
        <w:ind w:left="5040" w:hanging="360"/>
      </w:pPr>
    </w:lvl>
    <w:lvl w:ilvl="7" w:tplc="F31E6EEE" w:tentative="1">
      <w:start w:val="1"/>
      <w:numFmt w:val="lowerLetter"/>
      <w:lvlText w:val="%8."/>
      <w:lvlJc w:val="left"/>
      <w:pPr>
        <w:ind w:left="5760" w:hanging="360"/>
      </w:pPr>
    </w:lvl>
    <w:lvl w:ilvl="8" w:tplc="2B5A9BB2" w:tentative="1">
      <w:start w:val="1"/>
      <w:numFmt w:val="lowerRoman"/>
      <w:lvlText w:val="%9."/>
      <w:lvlJc w:val="right"/>
      <w:pPr>
        <w:ind w:left="6480" w:hanging="180"/>
      </w:pPr>
    </w:lvl>
  </w:abstractNum>
  <w:abstractNum w:abstractNumId="17" w15:restartNumberingAfterBreak="0">
    <w:nsid w:val="385A08D4"/>
    <w:multiLevelType w:val="hybridMultilevel"/>
    <w:tmpl w:val="7946DB0C"/>
    <w:lvl w:ilvl="0" w:tplc="282C8E70">
      <w:start w:val="1"/>
      <w:numFmt w:val="decimal"/>
      <w:lvlText w:val="%1."/>
      <w:lvlJc w:val="left"/>
      <w:pPr>
        <w:ind w:left="720" w:hanging="360"/>
      </w:pPr>
      <w:rPr>
        <w:rFonts w:hint="default"/>
      </w:rPr>
    </w:lvl>
    <w:lvl w:ilvl="1" w:tplc="C082EFE8" w:tentative="1">
      <w:start w:val="1"/>
      <w:numFmt w:val="lowerLetter"/>
      <w:lvlText w:val="%2."/>
      <w:lvlJc w:val="left"/>
      <w:pPr>
        <w:ind w:left="1440" w:hanging="360"/>
      </w:pPr>
    </w:lvl>
    <w:lvl w:ilvl="2" w:tplc="5AF62396" w:tentative="1">
      <w:start w:val="1"/>
      <w:numFmt w:val="lowerRoman"/>
      <w:lvlText w:val="%3."/>
      <w:lvlJc w:val="right"/>
      <w:pPr>
        <w:ind w:left="2160" w:hanging="180"/>
      </w:pPr>
    </w:lvl>
    <w:lvl w:ilvl="3" w:tplc="8EA0F990" w:tentative="1">
      <w:start w:val="1"/>
      <w:numFmt w:val="decimal"/>
      <w:lvlText w:val="%4."/>
      <w:lvlJc w:val="left"/>
      <w:pPr>
        <w:ind w:left="2880" w:hanging="360"/>
      </w:pPr>
    </w:lvl>
    <w:lvl w:ilvl="4" w:tplc="8CECC486" w:tentative="1">
      <w:start w:val="1"/>
      <w:numFmt w:val="lowerLetter"/>
      <w:lvlText w:val="%5."/>
      <w:lvlJc w:val="left"/>
      <w:pPr>
        <w:ind w:left="3600" w:hanging="360"/>
      </w:pPr>
    </w:lvl>
    <w:lvl w:ilvl="5" w:tplc="F08E3506" w:tentative="1">
      <w:start w:val="1"/>
      <w:numFmt w:val="lowerRoman"/>
      <w:lvlText w:val="%6."/>
      <w:lvlJc w:val="right"/>
      <w:pPr>
        <w:ind w:left="4320" w:hanging="180"/>
      </w:pPr>
    </w:lvl>
    <w:lvl w:ilvl="6" w:tplc="ABCE6816" w:tentative="1">
      <w:start w:val="1"/>
      <w:numFmt w:val="decimal"/>
      <w:lvlText w:val="%7."/>
      <w:lvlJc w:val="left"/>
      <w:pPr>
        <w:ind w:left="5040" w:hanging="360"/>
      </w:pPr>
    </w:lvl>
    <w:lvl w:ilvl="7" w:tplc="A6FA3E66" w:tentative="1">
      <w:start w:val="1"/>
      <w:numFmt w:val="lowerLetter"/>
      <w:lvlText w:val="%8."/>
      <w:lvlJc w:val="left"/>
      <w:pPr>
        <w:ind w:left="5760" w:hanging="360"/>
      </w:pPr>
    </w:lvl>
    <w:lvl w:ilvl="8" w:tplc="64047E42" w:tentative="1">
      <w:start w:val="1"/>
      <w:numFmt w:val="lowerRoman"/>
      <w:lvlText w:val="%9."/>
      <w:lvlJc w:val="right"/>
      <w:pPr>
        <w:ind w:left="6480" w:hanging="180"/>
      </w:pPr>
    </w:lvl>
  </w:abstractNum>
  <w:abstractNum w:abstractNumId="18" w15:restartNumberingAfterBreak="0">
    <w:nsid w:val="39FB11E6"/>
    <w:multiLevelType w:val="hybridMultilevel"/>
    <w:tmpl w:val="9790F1AC"/>
    <w:lvl w:ilvl="0" w:tplc="752222D6">
      <w:start w:val="1"/>
      <w:numFmt w:val="decimal"/>
      <w:lvlText w:val="(%1)"/>
      <w:lvlJc w:val="left"/>
      <w:pPr>
        <w:ind w:left="720" w:hanging="360"/>
      </w:pPr>
      <w:rPr>
        <w:rFonts w:hint="default"/>
      </w:rPr>
    </w:lvl>
    <w:lvl w:ilvl="1" w:tplc="C0BCA840" w:tentative="1">
      <w:start w:val="1"/>
      <w:numFmt w:val="lowerLetter"/>
      <w:lvlText w:val="%2."/>
      <w:lvlJc w:val="left"/>
      <w:pPr>
        <w:ind w:left="1440" w:hanging="360"/>
      </w:pPr>
    </w:lvl>
    <w:lvl w:ilvl="2" w:tplc="49ACB2F0" w:tentative="1">
      <w:start w:val="1"/>
      <w:numFmt w:val="lowerRoman"/>
      <w:lvlText w:val="%3."/>
      <w:lvlJc w:val="right"/>
      <w:pPr>
        <w:ind w:left="2160" w:hanging="180"/>
      </w:pPr>
    </w:lvl>
    <w:lvl w:ilvl="3" w:tplc="43546C1C" w:tentative="1">
      <w:start w:val="1"/>
      <w:numFmt w:val="decimal"/>
      <w:lvlText w:val="%4."/>
      <w:lvlJc w:val="left"/>
      <w:pPr>
        <w:ind w:left="2880" w:hanging="360"/>
      </w:pPr>
    </w:lvl>
    <w:lvl w:ilvl="4" w:tplc="FFC60510" w:tentative="1">
      <w:start w:val="1"/>
      <w:numFmt w:val="lowerLetter"/>
      <w:lvlText w:val="%5."/>
      <w:lvlJc w:val="left"/>
      <w:pPr>
        <w:ind w:left="3600" w:hanging="360"/>
      </w:pPr>
    </w:lvl>
    <w:lvl w:ilvl="5" w:tplc="9CE6BD2A" w:tentative="1">
      <w:start w:val="1"/>
      <w:numFmt w:val="lowerRoman"/>
      <w:lvlText w:val="%6."/>
      <w:lvlJc w:val="right"/>
      <w:pPr>
        <w:ind w:left="4320" w:hanging="180"/>
      </w:pPr>
    </w:lvl>
    <w:lvl w:ilvl="6" w:tplc="6896993C" w:tentative="1">
      <w:start w:val="1"/>
      <w:numFmt w:val="decimal"/>
      <w:lvlText w:val="%7."/>
      <w:lvlJc w:val="left"/>
      <w:pPr>
        <w:ind w:left="5040" w:hanging="360"/>
      </w:pPr>
    </w:lvl>
    <w:lvl w:ilvl="7" w:tplc="2506A6C0" w:tentative="1">
      <w:start w:val="1"/>
      <w:numFmt w:val="lowerLetter"/>
      <w:lvlText w:val="%8."/>
      <w:lvlJc w:val="left"/>
      <w:pPr>
        <w:ind w:left="5760" w:hanging="360"/>
      </w:pPr>
    </w:lvl>
    <w:lvl w:ilvl="8" w:tplc="81B474F4" w:tentative="1">
      <w:start w:val="1"/>
      <w:numFmt w:val="lowerRoman"/>
      <w:lvlText w:val="%9."/>
      <w:lvlJc w:val="right"/>
      <w:pPr>
        <w:ind w:left="6480" w:hanging="180"/>
      </w:pPr>
    </w:lvl>
  </w:abstractNum>
  <w:abstractNum w:abstractNumId="19" w15:restartNumberingAfterBreak="0">
    <w:nsid w:val="3DB76739"/>
    <w:multiLevelType w:val="hybridMultilevel"/>
    <w:tmpl w:val="FF98FEA0"/>
    <w:lvl w:ilvl="0" w:tplc="F3B4D692">
      <w:start w:val="1"/>
      <w:numFmt w:val="decimal"/>
      <w:lvlText w:val="(%1)"/>
      <w:lvlJc w:val="left"/>
      <w:pPr>
        <w:ind w:left="720" w:hanging="360"/>
      </w:pPr>
      <w:rPr>
        <w:rFonts w:hint="default"/>
      </w:rPr>
    </w:lvl>
    <w:lvl w:ilvl="1" w:tplc="4552CE32" w:tentative="1">
      <w:start w:val="1"/>
      <w:numFmt w:val="lowerLetter"/>
      <w:lvlText w:val="%2."/>
      <w:lvlJc w:val="left"/>
      <w:pPr>
        <w:ind w:left="1440" w:hanging="360"/>
      </w:pPr>
    </w:lvl>
    <w:lvl w:ilvl="2" w:tplc="E3CE0F60" w:tentative="1">
      <w:start w:val="1"/>
      <w:numFmt w:val="lowerRoman"/>
      <w:lvlText w:val="%3."/>
      <w:lvlJc w:val="right"/>
      <w:pPr>
        <w:ind w:left="2160" w:hanging="180"/>
      </w:pPr>
    </w:lvl>
    <w:lvl w:ilvl="3" w:tplc="3DBE2C64" w:tentative="1">
      <w:start w:val="1"/>
      <w:numFmt w:val="decimal"/>
      <w:lvlText w:val="%4."/>
      <w:lvlJc w:val="left"/>
      <w:pPr>
        <w:ind w:left="2880" w:hanging="360"/>
      </w:pPr>
    </w:lvl>
    <w:lvl w:ilvl="4" w:tplc="4B5A51D2" w:tentative="1">
      <w:start w:val="1"/>
      <w:numFmt w:val="lowerLetter"/>
      <w:lvlText w:val="%5."/>
      <w:lvlJc w:val="left"/>
      <w:pPr>
        <w:ind w:left="3600" w:hanging="360"/>
      </w:pPr>
    </w:lvl>
    <w:lvl w:ilvl="5" w:tplc="5A26C948" w:tentative="1">
      <w:start w:val="1"/>
      <w:numFmt w:val="lowerRoman"/>
      <w:lvlText w:val="%6."/>
      <w:lvlJc w:val="right"/>
      <w:pPr>
        <w:ind w:left="4320" w:hanging="180"/>
      </w:pPr>
    </w:lvl>
    <w:lvl w:ilvl="6" w:tplc="6EDECB00" w:tentative="1">
      <w:start w:val="1"/>
      <w:numFmt w:val="decimal"/>
      <w:lvlText w:val="%7."/>
      <w:lvlJc w:val="left"/>
      <w:pPr>
        <w:ind w:left="5040" w:hanging="360"/>
      </w:pPr>
    </w:lvl>
    <w:lvl w:ilvl="7" w:tplc="47CAA0FE" w:tentative="1">
      <w:start w:val="1"/>
      <w:numFmt w:val="lowerLetter"/>
      <w:lvlText w:val="%8."/>
      <w:lvlJc w:val="left"/>
      <w:pPr>
        <w:ind w:left="5760" w:hanging="360"/>
      </w:pPr>
    </w:lvl>
    <w:lvl w:ilvl="8" w:tplc="AAD42040" w:tentative="1">
      <w:start w:val="1"/>
      <w:numFmt w:val="lowerRoman"/>
      <w:lvlText w:val="%9."/>
      <w:lvlJc w:val="right"/>
      <w:pPr>
        <w:ind w:left="6480" w:hanging="180"/>
      </w:pPr>
    </w:lvl>
  </w:abstractNum>
  <w:abstractNum w:abstractNumId="20" w15:restartNumberingAfterBreak="0">
    <w:nsid w:val="42AA2D11"/>
    <w:multiLevelType w:val="hybridMultilevel"/>
    <w:tmpl w:val="19C87078"/>
    <w:lvl w:ilvl="0" w:tplc="6E6814BA">
      <w:start w:val="1"/>
      <w:numFmt w:val="decimal"/>
      <w:lvlText w:val="%1"/>
      <w:lvlJc w:val="left"/>
      <w:pPr>
        <w:ind w:left="720" w:hanging="360"/>
      </w:pPr>
      <w:rPr>
        <w:rFonts w:hint="default"/>
      </w:rPr>
    </w:lvl>
    <w:lvl w:ilvl="1" w:tplc="68DC34B0" w:tentative="1">
      <w:start w:val="1"/>
      <w:numFmt w:val="lowerLetter"/>
      <w:lvlText w:val="%2."/>
      <w:lvlJc w:val="left"/>
      <w:pPr>
        <w:ind w:left="1440" w:hanging="360"/>
      </w:pPr>
    </w:lvl>
    <w:lvl w:ilvl="2" w:tplc="9FE0EE72" w:tentative="1">
      <w:start w:val="1"/>
      <w:numFmt w:val="lowerRoman"/>
      <w:lvlText w:val="%3."/>
      <w:lvlJc w:val="right"/>
      <w:pPr>
        <w:ind w:left="2160" w:hanging="180"/>
      </w:pPr>
    </w:lvl>
    <w:lvl w:ilvl="3" w:tplc="4746DFC8" w:tentative="1">
      <w:start w:val="1"/>
      <w:numFmt w:val="decimal"/>
      <w:lvlText w:val="%4."/>
      <w:lvlJc w:val="left"/>
      <w:pPr>
        <w:ind w:left="2880" w:hanging="360"/>
      </w:pPr>
    </w:lvl>
    <w:lvl w:ilvl="4" w:tplc="BAAE4256" w:tentative="1">
      <w:start w:val="1"/>
      <w:numFmt w:val="lowerLetter"/>
      <w:lvlText w:val="%5."/>
      <w:lvlJc w:val="left"/>
      <w:pPr>
        <w:ind w:left="3600" w:hanging="360"/>
      </w:pPr>
    </w:lvl>
    <w:lvl w:ilvl="5" w:tplc="69CC1118" w:tentative="1">
      <w:start w:val="1"/>
      <w:numFmt w:val="lowerRoman"/>
      <w:lvlText w:val="%6."/>
      <w:lvlJc w:val="right"/>
      <w:pPr>
        <w:ind w:left="4320" w:hanging="180"/>
      </w:pPr>
    </w:lvl>
    <w:lvl w:ilvl="6" w:tplc="4DA29E4C" w:tentative="1">
      <w:start w:val="1"/>
      <w:numFmt w:val="decimal"/>
      <w:lvlText w:val="%7."/>
      <w:lvlJc w:val="left"/>
      <w:pPr>
        <w:ind w:left="5040" w:hanging="360"/>
      </w:pPr>
    </w:lvl>
    <w:lvl w:ilvl="7" w:tplc="4926B38E" w:tentative="1">
      <w:start w:val="1"/>
      <w:numFmt w:val="lowerLetter"/>
      <w:lvlText w:val="%8."/>
      <w:lvlJc w:val="left"/>
      <w:pPr>
        <w:ind w:left="5760" w:hanging="360"/>
      </w:pPr>
    </w:lvl>
    <w:lvl w:ilvl="8" w:tplc="E7D8C8F4" w:tentative="1">
      <w:start w:val="1"/>
      <w:numFmt w:val="lowerRoman"/>
      <w:lvlText w:val="%9."/>
      <w:lvlJc w:val="right"/>
      <w:pPr>
        <w:ind w:left="6480" w:hanging="180"/>
      </w:pPr>
    </w:lvl>
  </w:abstractNum>
  <w:abstractNum w:abstractNumId="21" w15:restartNumberingAfterBreak="0">
    <w:nsid w:val="454367BE"/>
    <w:multiLevelType w:val="hybridMultilevel"/>
    <w:tmpl w:val="34ECA192"/>
    <w:lvl w:ilvl="0" w:tplc="220EF6F0">
      <w:start w:val="1"/>
      <w:numFmt w:val="decimal"/>
      <w:lvlText w:val="(%1)"/>
      <w:lvlJc w:val="left"/>
      <w:pPr>
        <w:ind w:left="720" w:hanging="360"/>
      </w:pPr>
      <w:rPr>
        <w:rFonts w:hint="default"/>
      </w:rPr>
    </w:lvl>
    <w:lvl w:ilvl="1" w:tplc="D8BC31E0" w:tentative="1">
      <w:start w:val="1"/>
      <w:numFmt w:val="lowerLetter"/>
      <w:lvlText w:val="%2."/>
      <w:lvlJc w:val="left"/>
      <w:pPr>
        <w:ind w:left="1440" w:hanging="360"/>
      </w:pPr>
    </w:lvl>
    <w:lvl w:ilvl="2" w:tplc="AF9C7908" w:tentative="1">
      <w:start w:val="1"/>
      <w:numFmt w:val="lowerRoman"/>
      <w:lvlText w:val="%3."/>
      <w:lvlJc w:val="right"/>
      <w:pPr>
        <w:ind w:left="2160" w:hanging="180"/>
      </w:pPr>
    </w:lvl>
    <w:lvl w:ilvl="3" w:tplc="A6BE4092" w:tentative="1">
      <w:start w:val="1"/>
      <w:numFmt w:val="decimal"/>
      <w:lvlText w:val="%4."/>
      <w:lvlJc w:val="left"/>
      <w:pPr>
        <w:ind w:left="2880" w:hanging="360"/>
      </w:pPr>
    </w:lvl>
    <w:lvl w:ilvl="4" w:tplc="70644E00" w:tentative="1">
      <w:start w:val="1"/>
      <w:numFmt w:val="lowerLetter"/>
      <w:lvlText w:val="%5."/>
      <w:lvlJc w:val="left"/>
      <w:pPr>
        <w:ind w:left="3600" w:hanging="360"/>
      </w:pPr>
    </w:lvl>
    <w:lvl w:ilvl="5" w:tplc="C7A24800" w:tentative="1">
      <w:start w:val="1"/>
      <w:numFmt w:val="lowerRoman"/>
      <w:lvlText w:val="%6."/>
      <w:lvlJc w:val="right"/>
      <w:pPr>
        <w:ind w:left="4320" w:hanging="180"/>
      </w:pPr>
    </w:lvl>
    <w:lvl w:ilvl="6" w:tplc="7CA2E7E6" w:tentative="1">
      <w:start w:val="1"/>
      <w:numFmt w:val="decimal"/>
      <w:lvlText w:val="%7."/>
      <w:lvlJc w:val="left"/>
      <w:pPr>
        <w:ind w:left="5040" w:hanging="360"/>
      </w:pPr>
    </w:lvl>
    <w:lvl w:ilvl="7" w:tplc="21C4C2D0" w:tentative="1">
      <w:start w:val="1"/>
      <w:numFmt w:val="lowerLetter"/>
      <w:lvlText w:val="%8."/>
      <w:lvlJc w:val="left"/>
      <w:pPr>
        <w:ind w:left="5760" w:hanging="360"/>
      </w:pPr>
    </w:lvl>
    <w:lvl w:ilvl="8" w:tplc="52E22914" w:tentative="1">
      <w:start w:val="1"/>
      <w:numFmt w:val="lowerRoman"/>
      <w:lvlText w:val="%9."/>
      <w:lvlJc w:val="right"/>
      <w:pPr>
        <w:ind w:left="6480" w:hanging="180"/>
      </w:pPr>
    </w:lvl>
  </w:abstractNum>
  <w:abstractNum w:abstractNumId="22" w15:restartNumberingAfterBreak="0">
    <w:nsid w:val="455476FD"/>
    <w:multiLevelType w:val="hybridMultilevel"/>
    <w:tmpl w:val="A4F2825C"/>
    <w:lvl w:ilvl="0" w:tplc="CA64DAE6">
      <w:start w:val="2"/>
      <w:numFmt w:val="decimal"/>
      <w:lvlText w:val="%1."/>
      <w:lvlJc w:val="left"/>
      <w:pPr>
        <w:ind w:left="720" w:hanging="360"/>
      </w:pPr>
      <w:rPr>
        <w:rFonts w:hint="default"/>
      </w:rPr>
    </w:lvl>
    <w:lvl w:ilvl="1" w:tplc="3E0CD612" w:tentative="1">
      <w:start w:val="1"/>
      <w:numFmt w:val="lowerLetter"/>
      <w:lvlText w:val="%2."/>
      <w:lvlJc w:val="left"/>
      <w:pPr>
        <w:ind w:left="1440" w:hanging="360"/>
      </w:pPr>
    </w:lvl>
    <w:lvl w:ilvl="2" w:tplc="F4AAB922" w:tentative="1">
      <w:start w:val="1"/>
      <w:numFmt w:val="lowerRoman"/>
      <w:lvlText w:val="%3."/>
      <w:lvlJc w:val="right"/>
      <w:pPr>
        <w:ind w:left="2160" w:hanging="180"/>
      </w:pPr>
    </w:lvl>
    <w:lvl w:ilvl="3" w:tplc="CBF27E72" w:tentative="1">
      <w:start w:val="1"/>
      <w:numFmt w:val="decimal"/>
      <w:lvlText w:val="%4."/>
      <w:lvlJc w:val="left"/>
      <w:pPr>
        <w:ind w:left="2880" w:hanging="360"/>
      </w:pPr>
    </w:lvl>
    <w:lvl w:ilvl="4" w:tplc="61545804" w:tentative="1">
      <w:start w:val="1"/>
      <w:numFmt w:val="lowerLetter"/>
      <w:lvlText w:val="%5."/>
      <w:lvlJc w:val="left"/>
      <w:pPr>
        <w:ind w:left="3600" w:hanging="360"/>
      </w:pPr>
    </w:lvl>
    <w:lvl w:ilvl="5" w:tplc="2DAA485E" w:tentative="1">
      <w:start w:val="1"/>
      <w:numFmt w:val="lowerRoman"/>
      <w:lvlText w:val="%6."/>
      <w:lvlJc w:val="right"/>
      <w:pPr>
        <w:ind w:left="4320" w:hanging="180"/>
      </w:pPr>
    </w:lvl>
    <w:lvl w:ilvl="6" w:tplc="94E21C50" w:tentative="1">
      <w:start w:val="1"/>
      <w:numFmt w:val="decimal"/>
      <w:lvlText w:val="%7."/>
      <w:lvlJc w:val="left"/>
      <w:pPr>
        <w:ind w:left="5040" w:hanging="360"/>
      </w:pPr>
    </w:lvl>
    <w:lvl w:ilvl="7" w:tplc="79E01572" w:tentative="1">
      <w:start w:val="1"/>
      <w:numFmt w:val="lowerLetter"/>
      <w:lvlText w:val="%8."/>
      <w:lvlJc w:val="left"/>
      <w:pPr>
        <w:ind w:left="5760" w:hanging="360"/>
      </w:pPr>
    </w:lvl>
    <w:lvl w:ilvl="8" w:tplc="34200B7E" w:tentative="1">
      <w:start w:val="1"/>
      <w:numFmt w:val="lowerRoman"/>
      <w:lvlText w:val="%9."/>
      <w:lvlJc w:val="right"/>
      <w:pPr>
        <w:ind w:left="6480" w:hanging="180"/>
      </w:pPr>
    </w:lvl>
  </w:abstractNum>
  <w:abstractNum w:abstractNumId="23" w15:restartNumberingAfterBreak="0">
    <w:nsid w:val="4F43040D"/>
    <w:multiLevelType w:val="hybridMultilevel"/>
    <w:tmpl w:val="863E572E"/>
    <w:lvl w:ilvl="0" w:tplc="03762B18">
      <w:start w:val="1"/>
      <w:numFmt w:val="lowerLetter"/>
      <w:lvlText w:val="%1."/>
      <w:lvlJc w:val="left"/>
      <w:pPr>
        <w:ind w:left="720" w:hanging="360"/>
      </w:pPr>
      <w:rPr>
        <w:rFonts w:hint="default"/>
      </w:rPr>
    </w:lvl>
    <w:lvl w:ilvl="1" w:tplc="A280B944" w:tentative="1">
      <w:start w:val="1"/>
      <w:numFmt w:val="lowerLetter"/>
      <w:lvlText w:val="%2."/>
      <w:lvlJc w:val="left"/>
      <w:pPr>
        <w:ind w:left="1440" w:hanging="360"/>
      </w:pPr>
    </w:lvl>
    <w:lvl w:ilvl="2" w:tplc="ECE004DE" w:tentative="1">
      <w:start w:val="1"/>
      <w:numFmt w:val="lowerRoman"/>
      <w:lvlText w:val="%3."/>
      <w:lvlJc w:val="right"/>
      <w:pPr>
        <w:ind w:left="2160" w:hanging="180"/>
      </w:pPr>
    </w:lvl>
    <w:lvl w:ilvl="3" w:tplc="0F42AF66" w:tentative="1">
      <w:start w:val="1"/>
      <w:numFmt w:val="decimal"/>
      <w:lvlText w:val="%4."/>
      <w:lvlJc w:val="left"/>
      <w:pPr>
        <w:ind w:left="2880" w:hanging="360"/>
      </w:pPr>
    </w:lvl>
    <w:lvl w:ilvl="4" w:tplc="5CE4346C" w:tentative="1">
      <w:start w:val="1"/>
      <w:numFmt w:val="lowerLetter"/>
      <w:lvlText w:val="%5."/>
      <w:lvlJc w:val="left"/>
      <w:pPr>
        <w:ind w:left="3600" w:hanging="360"/>
      </w:pPr>
    </w:lvl>
    <w:lvl w:ilvl="5" w:tplc="6A407E56" w:tentative="1">
      <w:start w:val="1"/>
      <w:numFmt w:val="lowerRoman"/>
      <w:lvlText w:val="%6."/>
      <w:lvlJc w:val="right"/>
      <w:pPr>
        <w:ind w:left="4320" w:hanging="180"/>
      </w:pPr>
    </w:lvl>
    <w:lvl w:ilvl="6" w:tplc="0A8266F8" w:tentative="1">
      <w:start w:val="1"/>
      <w:numFmt w:val="decimal"/>
      <w:lvlText w:val="%7."/>
      <w:lvlJc w:val="left"/>
      <w:pPr>
        <w:ind w:left="5040" w:hanging="360"/>
      </w:pPr>
    </w:lvl>
    <w:lvl w:ilvl="7" w:tplc="8E8E7240" w:tentative="1">
      <w:start w:val="1"/>
      <w:numFmt w:val="lowerLetter"/>
      <w:lvlText w:val="%8."/>
      <w:lvlJc w:val="left"/>
      <w:pPr>
        <w:ind w:left="5760" w:hanging="360"/>
      </w:pPr>
    </w:lvl>
    <w:lvl w:ilvl="8" w:tplc="60A03598" w:tentative="1">
      <w:start w:val="1"/>
      <w:numFmt w:val="lowerRoman"/>
      <w:lvlText w:val="%9."/>
      <w:lvlJc w:val="right"/>
      <w:pPr>
        <w:ind w:left="6480" w:hanging="180"/>
      </w:pPr>
    </w:lvl>
  </w:abstractNum>
  <w:abstractNum w:abstractNumId="24" w15:restartNumberingAfterBreak="0">
    <w:nsid w:val="50E5278A"/>
    <w:multiLevelType w:val="hybridMultilevel"/>
    <w:tmpl w:val="45CAB9EA"/>
    <w:lvl w:ilvl="0" w:tplc="6C268FC6">
      <w:start w:val="1"/>
      <w:numFmt w:val="decimal"/>
      <w:lvlText w:val="(%1)"/>
      <w:lvlJc w:val="left"/>
      <w:pPr>
        <w:ind w:left="360" w:hanging="360"/>
      </w:pPr>
      <w:rPr>
        <w:rFonts w:hint="default"/>
      </w:rPr>
    </w:lvl>
    <w:lvl w:ilvl="1" w:tplc="2828DD46" w:tentative="1">
      <w:start w:val="1"/>
      <w:numFmt w:val="lowerLetter"/>
      <w:lvlText w:val="%2."/>
      <w:lvlJc w:val="left"/>
      <w:pPr>
        <w:ind w:left="1080" w:hanging="360"/>
      </w:pPr>
    </w:lvl>
    <w:lvl w:ilvl="2" w:tplc="68F4EBFA" w:tentative="1">
      <w:start w:val="1"/>
      <w:numFmt w:val="lowerRoman"/>
      <w:lvlText w:val="%3."/>
      <w:lvlJc w:val="right"/>
      <w:pPr>
        <w:ind w:left="1800" w:hanging="180"/>
      </w:pPr>
    </w:lvl>
    <w:lvl w:ilvl="3" w:tplc="5ABE9F62" w:tentative="1">
      <w:start w:val="1"/>
      <w:numFmt w:val="decimal"/>
      <w:lvlText w:val="%4."/>
      <w:lvlJc w:val="left"/>
      <w:pPr>
        <w:ind w:left="2520" w:hanging="360"/>
      </w:pPr>
    </w:lvl>
    <w:lvl w:ilvl="4" w:tplc="0A385FEC" w:tentative="1">
      <w:start w:val="1"/>
      <w:numFmt w:val="lowerLetter"/>
      <w:lvlText w:val="%5."/>
      <w:lvlJc w:val="left"/>
      <w:pPr>
        <w:ind w:left="3240" w:hanging="360"/>
      </w:pPr>
    </w:lvl>
    <w:lvl w:ilvl="5" w:tplc="68A05A48" w:tentative="1">
      <w:start w:val="1"/>
      <w:numFmt w:val="lowerRoman"/>
      <w:lvlText w:val="%6."/>
      <w:lvlJc w:val="right"/>
      <w:pPr>
        <w:ind w:left="3960" w:hanging="180"/>
      </w:pPr>
    </w:lvl>
    <w:lvl w:ilvl="6" w:tplc="F27877D6" w:tentative="1">
      <w:start w:val="1"/>
      <w:numFmt w:val="decimal"/>
      <w:lvlText w:val="%7."/>
      <w:lvlJc w:val="left"/>
      <w:pPr>
        <w:ind w:left="4680" w:hanging="360"/>
      </w:pPr>
    </w:lvl>
    <w:lvl w:ilvl="7" w:tplc="DFA2C3FE" w:tentative="1">
      <w:start w:val="1"/>
      <w:numFmt w:val="lowerLetter"/>
      <w:lvlText w:val="%8."/>
      <w:lvlJc w:val="left"/>
      <w:pPr>
        <w:ind w:left="5400" w:hanging="360"/>
      </w:pPr>
    </w:lvl>
    <w:lvl w:ilvl="8" w:tplc="9EB4D968" w:tentative="1">
      <w:start w:val="1"/>
      <w:numFmt w:val="lowerRoman"/>
      <w:lvlText w:val="%9."/>
      <w:lvlJc w:val="right"/>
      <w:pPr>
        <w:ind w:left="6120" w:hanging="180"/>
      </w:pPr>
    </w:lvl>
  </w:abstractNum>
  <w:abstractNum w:abstractNumId="25" w15:restartNumberingAfterBreak="0">
    <w:nsid w:val="50FD3A2C"/>
    <w:multiLevelType w:val="hybridMultilevel"/>
    <w:tmpl w:val="8FEE4654"/>
    <w:lvl w:ilvl="0" w:tplc="9972194A">
      <w:start w:val="1"/>
      <w:numFmt w:val="bullet"/>
      <w:lvlText w:val=""/>
      <w:lvlJc w:val="left"/>
      <w:pPr>
        <w:ind w:left="720" w:hanging="360"/>
      </w:pPr>
      <w:rPr>
        <w:rFonts w:ascii="Symbol" w:hAnsi="Symbol" w:hint="default"/>
      </w:rPr>
    </w:lvl>
    <w:lvl w:ilvl="1" w:tplc="8B3AC638" w:tentative="1">
      <w:start w:val="1"/>
      <w:numFmt w:val="bullet"/>
      <w:lvlText w:val="o"/>
      <w:lvlJc w:val="left"/>
      <w:pPr>
        <w:ind w:left="1440" w:hanging="360"/>
      </w:pPr>
      <w:rPr>
        <w:rFonts w:ascii="Courier New" w:hAnsi="Courier New" w:cs="Courier New" w:hint="default"/>
      </w:rPr>
    </w:lvl>
    <w:lvl w:ilvl="2" w:tplc="F5988FC6" w:tentative="1">
      <w:start w:val="1"/>
      <w:numFmt w:val="bullet"/>
      <w:lvlText w:val=""/>
      <w:lvlJc w:val="left"/>
      <w:pPr>
        <w:ind w:left="2160" w:hanging="360"/>
      </w:pPr>
      <w:rPr>
        <w:rFonts w:ascii="Wingdings" w:hAnsi="Wingdings" w:hint="default"/>
      </w:rPr>
    </w:lvl>
    <w:lvl w:ilvl="3" w:tplc="0B843154" w:tentative="1">
      <w:start w:val="1"/>
      <w:numFmt w:val="bullet"/>
      <w:lvlText w:val=""/>
      <w:lvlJc w:val="left"/>
      <w:pPr>
        <w:ind w:left="2880" w:hanging="360"/>
      </w:pPr>
      <w:rPr>
        <w:rFonts w:ascii="Symbol" w:hAnsi="Symbol" w:hint="default"/>
      </w:rPr>
    </w:lvl>
    <w:lvl w:ilvl="4" w:tplc="B420B2F6" w:tentative="1">
      <w:start w:val="1"/>
      <w:numFmt w:val="bullet"/>
      <w:lvlText w:val="o"/>
      <w:lvlJc w:val="left"/>
      <w:pPr>
        <w:ind w:left="3600" w:hanging="360"/>
      </w:pPr>
      <w:rPr>
        <w:rFonts w:ascii="Courier New" w:hAnsi="Courier New" w:cs="Courier New" w:hint="default"/>
      </w:rPr>
    </w:lvl>
    <w:lvl w:ilvl="5" w:tplc="22FC7B1E" w:tentative="1">
      <w:start w:val="1"/>
      <w:numFmt w:val="bullet"/>
      <w:lvlText w:val=""/>
      <w:lvlJc w:val="left"/>
      <w:pPr>
        <w:ind w:left="4320" w:hanging="360"/>
      </w:pPr>
      <w:rPr>
        <w:rFonts w:ascii="Wingdings" w:hAnsi="Wingdings" w:hint="default"/>
      </w:rPr>
    </w:lvl>
    <w:lvl w:ilvl="6" w:tplc="953C9A16" w:tentative="1">
      <w:start w:val="1"/>
      <w:numFmt w:val="bullet"/>
      <w:lvlText w:val=""/>
      <w:lvlJc w:val="left"/>
      <w:pPr>
        <w:ind w:left="5040" w:hanging="360"/>
      </w:pPr>
      <w:rPr>
        <w:rFonts w:ascii="Symbol" w:hAnsi="Symbol" w:hint="default"/>
      </w:rPr>
    </w:lvl>
    <w:lvl w:ilvl="7" w:tplc="C73E27E6" w:tentative="1">
      <w:start w:val="1"/>
      <w:numFmt w:val="bullet"/>
      <w:lvlText w:val="o"/>
      <w:lvlJc w:val="left"/>
      <w:pPr>
        <w:ind w:left="5760" w:hanging="360"/>
      </w:pPr>
      <w:rPr>
        <w:rFonts w:ascii="Courier New" w:hAnsi="Courier New" w:cs="Courier New" w:hint="default"/>
      </w:rPr>
    </w:lvl>
    <w:lvl w:ilvl="8" w:tplc="13A60B3A" w:tentative="1">
      <w:start w:val="1"/>
      <w:numFmt w:val="bullet"/>
      <w:lvlText w:val=""/>
      <w:lvlJc w:val="left"/>
      <w:pPr>
        <w:ind w:left="6480" w:hanging="360"/>
      </w:pPr>
      <w:rPr>
        <w:rFonts w:ascii="Wingdings" w:hAnsi="Wingdings" w:hint="default"/>
      </w:rPr>
    </w:lvl>
  </w:abstractNum>
  <w:abstractNum w:abstractNumId="26" w15:restartNumberingAfterBreak="0">
    <w:nsid w:val="540B6E2B"/>
    <w:multiLevelType w:val="hybridMultilevel"/>
    <w:tmpl w:val="DB061518"/>
    <w:lvl w:ilvl="0" w:tplc="A4D05596">
      <w:start w:val="1"/>
      <w:numFmt w:val="decimal"/>
      <w:lvlText w:val="%1."/>
      <w:lvlJc w:val="left"/>
      <w:pPr>
        <w:ind w:left="720" w:hanging="360"/>
      </w:pPr>
      <w:rPr>
        <w:rFonts w:hint="default"/>
      </w:rPr>
    </w:lvl>
    <w:lvl w:ilvl="1" w:tplc="E3969A80" w:tentative="1">
      <w:start w:val="1"/>
      <w:numFmt w:val="lowerLetter"/>
      <w:lvlText w:val="%2."/>
      <w:lvlJc w:val="left"/>
      <w:pPr>
        <w:ind w:left="1440" w:hanging="360"/>
      </w:pPr>
    </w:lvl>
    <w:lvl w:ilvl="2" w:tplc="966EA238" w:tentative="1">
      <w:start w:val="1"/>
      <w:numFmt w:val="lowerRoman"/>
      <w:lvlText w:val="%3."/>
      <w:lvlJc w:val="right"/>
      <w:pPr>
        <w:ind w:left="2160" w:hanging="180"/>
      </w:pPr>
    </w:lvl>
    <w:lvl w:ilvl="3" w:tplc="E0D858BE" w:tentative="1">
      <w:start w:val="1"/>
      <w:numFmt w:val="decimal"/>
      <w:lvlText w:val="%4."/>
      <w:lvlJc w:val="left"/>
      <w:pPr>
        <w:ind w:left="2880" w:hanging="360"/>
      </w:pPr>
    </w:lvl>
    <w:lvl w:ilvl="4" w:tplc="DADCA232" w:tentative="1">
      <w:start w:val="1"/>
      <w:numFmt w:val="lowerLetter"/>
      <w:lvlText w:val="%5."/>
      <w:lvlJc w:val="left"/>
      <w:pPr>
        <w:ind w:left="3600" w:hanging="360"/>
      </w:pPr>
    </w:lvl>
    <w:lvl w:ilvl="5" w:tplc="07BAB9A8" w:tentative="1">
      <w:start w:val="1"/>
      <w:numFmt w:val="lowerRoman"/>
      <w:lvlText w:val="%6."/>
      <w:lvlJc w:val="right"/>
      <w:pPr>
        <w:ind w:left="4320" w:hanging="180"/>
      </w:pPr>
    </w:lvl>
    <w:lvl w:ilvl="6" w:tplc="0B54EB54" w:tentative="1">
      <w:start w:val="1"/>
      <w:numFmt w:val="decimal"/>
      <w:lvlText w:val="%7."/>
      <w:lvlJc w:val="left"/>
      <w:pPr>
        <w:ind w:left="5040" w:hanging="360"/>
      </w:pPr>
    </w:lvl>
    <w:lvl w:ilvl="7" w:tplc="93106A26" w:tentative="1">
      <w:start w:val="1"/>
      <w:numFmt w:val="lowerLetter"/>
      <w:lvlText w:val="%8."/>
      <w:lvlJc w:val="left"/>
      <w:pPr>
        <w:ind w:left="5760" w:hanging="360"/>
      </w:pPr>
    </w:lvl>
    <w:lvl w:ilvl="8" w:tplc="D44ABDBA" w:tentative="1">
      <w:start w:val="1"/>
      <w:numFmt w:val="lowerRoman"/>
      <w:lvlText w:val="%9."/>
      <w:lvlJc w:val="right"/>
      <w:pPr>
        <w:ind w:left="6480" w:hanging="180"/>
      </w:pPr>
    </w:lvl>
  </w:abstractNum>
  <w:abstractNum w:abstractNumId="27" w15:restartNumberingAfterBreak="0">
    <w:nsid w:val="57B208DD"/>
    <w:multiLevelType w:val="hybridMultilevel"/>
    <w:tmpl w:val="B19C3E4E"/>
    <w:lvl w:ilvl="0" w:tplc="B2A28C40">
      <w:start w:val="1"/>
      <w:numFmt w:val="lowerRoman"/>
      <w:lvlText w:val="(%1)"/>
      <w:lvlJc w:val="left"/>
      <w:pPr>
        <w:ind w:left="1440" w:hanging="720"/>
      </w:pPr>
      <w:rPr>
        <w:rFonts w:hint="default"/>
      </w:rPr>
    </w:lvl>
    <w:lvl w:ilvl="1" w:tplc="1B5AAB74" w:tentative="1">
      <w:start w:val="1"/>
      <w:numFmt w:val="lowerLetter"/>
      <w:lvlText w:val="%2."/>
      <w:lvlJc w:val="left"/>
      <w:pPr>
        <w:ind w:left="1800" w:hanging="360"/>
      </w:pPr>
    </w:lvl>
    <w:lvl w:ilvl="2" w:tplc="1D0CCA08" w:tentative="1">
      <w:start w:val="1"/>
      <w:numFmt w:val="lowerRoman"/>
      <w:lvlText w:val="%3."/>
      <w:lvlJc w:val="right"/>
      <w:pPr>
        <w:ind w:left="2520" w:hanging="180"/>
      </w:pPr>
    </w:lvl>
    <w:lvl w:ilvl="3" w:tplc="0EECEA2A" w:tentative="1">
      <w:start w:val="1"/>
      <w:numFmt w:val="decimal"/>
      <w:lvlText w:val="%4."/>
      <w:lvlJc w:val="left"/>
      <w:pPr>
        <w:ind w:left="3240" w:hanging="360"/>
      </w:pPr>
    </w:lvl>
    <w:lvl w:ilvl="4" w:tplc="CD443490" w:tentative="1">
      <w:start w:val="1"/>
      <w:numFmt w:val="lowerLetter"/>
      <w:lvlText w:val="%5."/>
      <w:lvlJc w:val="left"/>
      <w:pPr>
        <w:ind w:left="3960" w:hanging="360"/>
      </w:pPr>
    </w:lvl>
    <w:lvl w:ilvl="5" w:tplc="CE54F4D4" w:tentative="1">
      <w:start w:val="1"/>
      <w:numFmt w:val="lowerRoman"/>
      <w:lvlText w:val="%6."/>
      <w:lvlJc w:val="right"/>
      <w:pPr>
        <w:ind w:left="4680" w:hanging="180"/>
      </w:pPr>
    </w:lvl>
    <w:lvl w:ilvl="6" w:tplc="FAFC23AE" w:tentative="1">
      <w:start w:val="1"/>
      <w:numFmt w:val="decimal"/>
      <w:lvlText w:val="%7."/>
      <w:lvlJc w:val="left"/>
      <w:pPr>
        <w:ind w:left="5400" w:hanging="360"/>
      </w:pPr>
    </w:lvl>
    <w:lvl w:ilvl="7" w:tplc="28DE10FE" w:tentative="1">
      <w:start w:val="1"/>
      <w:numFmt w:val="lowerLetter"/>
      <w:lvlText w:val="%8."/>
      <w:lvlJc w:val="left"/>
      <w:pPr>
        <w:ind w:left="6120" w:hanging="360"/>
      </w:pPr>
    </w:lvl>
    <w:lvl w:ilvl="8" w:tplc="21F0761A" w:tentative="1">
      <w:start w:val="1"/>
      <w:numFmt w:val="lowerRoman"/>
      <w:lvlText w:val="%9."/>
      <w:lvlJc w:val="right"/>
      <w:pPr>
        <w:ind w:left="6840" w:hanging="180"/>
      </w:pPr>
    </w:lvl>
  </w:abstractNum>
  <w:abstractNum w:abstractNumId="28" w15:restartNumberingAfterBreak="0">
    <w:nsid w:val="66C30BEC"/>
    <w:multiLevelType w:val="hybridMultilevel"/>
    <w:tmpl w:val="C824B2FA"/>
    <w:lvl w:ilvl="0" w:tplc="965CE95A">
      <w:start w:val="2"/>
      <w:numFmt w:val="decimal"/>
      <w:lvlText w:val="%1."/>
      <w:lvlJc w:val="left"/>
      <w:pPr>
        <w:ind w:left="720" w:hanging="360"/>
      </w:pPr>
      <w:rPr>
        <w:rFonts w:hint="default"/>
      </w:rPr>
    </w:lvl>
    <w:lvl w:ilvl="1" w:tplc="E1425A1E" w:tentative="1">
      <w:start w:val="1"/>
      <w:numFmt w:val="lowerLetter"/>
      <w:lvlText w:val="%2."/>
      <w:lvlJc w:val="left"/>
      <w:pPr>
        <w:ind w:left="1440" w:hanging="360"/>
      </w:pPr>
    </w:lvl>
    <w:lvl w:ilvl="2" w:tplc="C904376C" w:tentative="1">
      <w:start w:val="1"/>
      <w:numFmt w:val="lowerRoman"/>
      <w:lvlText w:val="%3."/>
      <w:lvlJc w:val="right"/>
      <w:pPr>
        <w:ind w:left="2160" w:hanging="180"/>
      </w:pPr>
    </w:lvl>
    <w:lvl w:ilvl="3" w:tplc="8AA45098" w:tentative="1">
      <w:start w:val="1"/>
      <w:numFmt w:val="decimal"/>
      <w:lvlText w:val="%4."/>
      <w:lvlJc w:val="left"/>
      <w:pPr>
        <w:ind w:left="2880" w:hanging="360"/>
      </w:pPr>
    </w:lvl>
    <w:lvl w:ilvl="4" w:tplc="267EF84A" w:tentative="1">
      <w:start w:val="1"/>
      <w:numFmt w:val="lowerLetter"/>
      <w:lvlText w:val="%5."/>
      <w:lvlJc w:val="left"/>
      <w:pPr>
        <w:ind w:left="3600" w:hanging="360"/>
      </w:pPr>
    </w:lvl>
    <w:lvl w:ilvl="5" w:tplc="B4E4264E" w:tentative="1">
      <w:start w:val="1"/>
      <w:numFmt w:val="lowerRoman"/>
      <w:lvlText w:val="%6."/>
      <w:lvlJc w:val="right"/>
      <w:pPr>
        <w:ind w:left="4320" w:hanging="180"/>
      </w:pPr>
    </w:lvl>
    <w:lvl w:ilvl="6" w:tplc="E98EB18C" w:tentative="1">
      <w:start w:val="1"/>
      <w:numFmt w:val="decimal"/>
      <w:lvlText w:val="%7."/>
      <w:lvlJc w:val="left"/>
      <w:pPr>
        <w:ind w:left="5040" w:hanging="360"/>
      </w:pPr>
    </w:lvl>
    <w:lvl w:ilvl="7" w:tplc="DC78658E" w:tentative="1">
      <w:start w:val="1"/>
      <w:numFmt w:val="lowerLetter"/>
      <w:lvlText w:val="%8."/>
      <w:lvlJc w:val="left"/>
      <w:pPr>
        <w:ind w:left="5760" w:hanging="360"/>
      </w:pPr>
    </w:lvl>
    <w:lvl w:ilvl="8" w:tplc="8572EF80" w:tentative="1">
      <w:start w:val="1"/>
      <w:numFmt w:val="lowerRoman"/>
      <w:lvlText w:val="%9."/>
      <w:lvlJc w:val="right"/>
      <w:pPr>
        <w:ind w:left="6480" w:hanging="180"/>
      </w:pPr>
    </w:lvl>
  </w:abstractNum>
  <w:abstractNum w:abstractNumId="29" w15:restartNumberingAfterBreak="0">
    <w:nsid w:val="68723790"/>
    <w:multiLevelType w:val="hybridMultilevel"/>
    <w:tmpl w:val="3C62EEF6"/>
    <w:lvl w:ilvl="0" w:tplc="A6D271FA">
      <w:start w:val="1"/>
      <w:numFmt w:val="decimal"/>
      <w:lvlText w:val="%1."/>
      <w:lvlJc w:val="left"/>
      <w:pPr>
        <w:ind w:left="720" w:hanging="360"/>
      </w:pPr>
      <w:rPr>
        <w:rFonts w:hint="default"/>
      </w:rPr>
    </w:lvl>
    <w:lvl w:ilvl="1" w:tplc="E55CB16A" w:tentative="1">
      <w:start w:val="1"/>
      <w:numFmt w:val="lowerLetter"/>
      <w:lvlText w:val="%2."/>
      <w:lvlJc w:val="left"/>
      <w:pPr>
        <w:ind w:left="1440" w:hanging="360"/>
      </w:pPr>
    </w:lvl>
    <w:lvl w:ilvl="2" w:tplc="A350DD90" w:tentative="1">
      <w:start w:val="1"/>
      <w:numFmt w:val="lowerRoman"/>
      <w:lvlText w:val="%3."/>
      <w:lvlJc w:val="right"/>
      <w:pPr>
        <w:ind w:left="2160" w:hanging="180"/>
      </w:pPr>
    </w:lvl>
    <w:lvl w:ilvl="3" w:tplc="7B6C8534" w:tentative="1">
      <w:start w:val="1"/>
      <w:numFmt w:val="decimal"/>
      <w:lvlText w:val="%4."/>
      <w:lvlJc w:val="left"/>
      <w:pPr>
        <w:ind w:left="2880" w:hanging="360"/>
      </w:pPr>
    </w:lvl>
    <w:lvl w:ilvl="4" w:tplc="96EA1A1C" w:tentative="1">
      <w:start w:val="1"/>
      <w:numFmt w:val="lowerLetter"/>
      <w:lvlText w:val="%5."/>
      <w:lvlJc w:val="left"/>
      <w:pPr>
        <w:ind w:left="3600" w:hanging="360"/>
      </w:pPr>
    </w:lvl>
    <w:lvl w:ilvl="5" w:tplc="2E46C14C" w:tentative="1">
      <w:start w:val="1"/>
      <w:numFmt w:val="lowerRoman"/>
      <w:lvlText w:val="%6."/>
      <w:lvlJc w:val="right"/>
      <w:pPr>
        <w:ind w:left="4320" w:hanging="180"/>
      </w:pPr>
    </w:lvl>
    <w:lvl w:ilvl="6" w:tplc="325C763A" w:tentative="1">
      <w:start w:val="1"/>
      <w:numFmt w:val="decimal"/>
      <w:lvlText w:val="%7."/>
      <w:lvlJc w:val="left"/>
      <w:pPr>
        <w:ind w:left="5040" w:hanging="360"/>
      </w:pPr>
    </w:lvl>
    <w:lvl w:ilvl="7" w:tplc="200A7BD6" w:tentative="1">
      <w:start w:val="1"/>
      <w:numFmt w:val="lowerLetter"/>
      <w:lvlText w:val="%8."/>
      <w:lvlJc w:val="left"/>
      <w:pPr>
        <w:ind w:left="5760" w:hanging="360"/>
      </w:pPr>
    </w:lvl>
    <w:lvl w:ilvl="8" w:tplc="49A22DC8" w:tentative="1">
      <w:start w:val="1"/>
      <w:numFmt w:val="lowerRoman"/>
      <w:lvlText w:val="%9."/>
      <w:lvlJc w:val="right"/>
      <w:pPr>
        <w:ind w:left="6480" w:hanging="180"/>
      </w:pPr>
    </w:lvl>
  </w:abstractNum>
  <w:abstractNum w:abstractNumId="30" w15:restartNumberingAfterBreak="0">
    <w:nsid w:val="698608FB"/>
    <w:multiLevelType w:val="hybridMultilevel"/>
    <w:tmpl w:val="1776674E"/>
    <w:lvl w:ilvl="0" w:tplc="B73ABEBE">
      <w:start w:val="1"/>
      <w:numFmt w:val="decimal"/>
      <w:lvlText w:val="(%1)"/>
      <w:lvlJc w:val="left"/>
      <w:pPr>
        <w:ind w:left="720" w:hanging="360"/>
      </w:pPr>
      <w:rPr>
        <w:rFonts w:hint="default"/>
      </w:rPr>
    </w:lvl>
    <w:lvl w:ilvl="1" w:tplc="FF62F218" w:tentative="1">
      <w:start w:val="1"/>
      <w:numFmt w:val="lowerLetter"/>
      <w:lvlText w:val="%2."/>
      <w:lvlJc w:val="left"/>
      <w:pPr>
        <w:ind w:left="1440" w:hanging="360"/>
      </w:pPr>
    </w:lvl>
    <w:lvl w:ilvl="2" w:tplc="07F48414" w:tentative="1">
      <w:start w:val="1"/>
      <w:numFmt w:val="lowerRoman"/>
      <w:lvlText w:val="%3."/>
      <w:lvlJc w:val="right"/>
      <w:pPr>
        <w:ind w:left="2160" w:hanging="180"/>
      </w:pPr>
    </w:lvl>
    <w:lvl w:ilvl="3" w:tplc="6C6E3C08" w:tentative="1">
      <w:start w:val="1"/>
      <w:numFmt w:val="decimal"/>
      <w:lvlText w:val="%4."/>
      <w:lvlJc w:val="left"/>
      <w:pPr>
        <w:ind w:left="2880" w:hanging="360"/>
      </w:pPr>
    </w:lvl>
    <w:lvl w:ilvl="4" w:tplc="84CCECE4" w:tentative="1">
      <w:start w:val="1"/>
      <w:numFmt w:val="lowerLetter"/>
      <w:lvlText w:val="%5."/>
      <w:lvlJc w:val="left"/>
      <w:pPr>
        <w:ind w:left="3600" w:hanging="360"/>
      </w:pPr>
    </w:lvl>
    <w:lvl w:ilvl="5" w:tplc="A7363808" w:tentative="1">
      <w:start w:val="1"/>
      <w:numFmt w:val="lowerRoman"/>
      <w:lvlText w:val="%6."/>
      <w:lvlJc w:val="right"/>
      <w:pPr>
        <w:ind w:left="4320" w:hanging="180"/>
      </w:pPr>
    </w:lvl>
    <w:lvl w:ilvl="6" w:tplc="F67A4B32" w:tentative="1">
      <w:start w:val="1"/>
      <w:numFmt w:val="decimal"/>
      <w:lvlText w:val="%7."/>
      <w:lvlJc w:val="left"/>
      <w:pPr>
        <w:ind w:left="5040" w:hanging="360"/>
      </w:pPr>
    </w:lvl>
    <w:lvl w:ilvl="7" w:tplc="1C3A6408" w:tentative="1">
      <w:start w:val="1"/>
      <w:numFmt w:val="lowerLetter"/>
      <w:lvlText w:val="%8."/>
      <w:lvlJc w:val="left"/>
      <w:pPr>
        <w:ind w:left="5760" w:hanging="360"/>
      </w:pPr>
    </w:lvl>
    <w:lvl w:ilvl="8" w:tplc="1542040A" w:tentative="1">
      <w:start w:val="1"/>
      <w:numFmt w:val="lowerRoman"/>
      <w:lvlText w:val="%9."/>
      <w:lvlJc w:val="right"/>
      <w:pPr>
        <w:ind w:left="6480" w:hanging="180"/>
      </w:pPr>
    </w:lvl>
  </w:abstractNum>
  <w:abstractNum w:abstractNumId="31" w15:restartNumberingAfterBreak="0">
    <w:nsid w:val="748859E0"/>
    <w:multiLevelType w:val="hybridMultilevel"/>
    <w:tmpl w:val="C4D49770"/>
    <w:lvl w:ilvl="0" w:tplc="16DC7710">
      <w:start w:val="1"/>
      <w:numFmt w:val="lowerRoman"/>
      <w:lvlText w:val="(%1)"/>
      <w:lvlJc w:val="left"/>
      <w:pPr>
        <w:ind w:left="1440" w:hanging="720"/>
      </w:pPr>
      <w:rPr>
        <w:rFonts w:hint="default"/>
      </w:rPr>
    </w:lvl>
    <w:lvl w:ilvl="1" w:tplc="40321F30" w:tentative="1">
      <w:start w:val="1"/>
      <w:numFmt w:val="lowerLetter"/>
      <w:lvlText w:val="%2."/>
      <w:lvlJc w:val="left"/>
      <w:pPr>
        <w:ind w:left="1800" w:hanging="360"/>
      </w:pPr>
    </w:lvl>
    <w:lvl w:ilvl="2" w:tplc="BE7041EC" w:tentative="1">
      <w:start w:val="1"/>
      <w:numFmt w:val="lowerRoman"/>
      <w:lvlText w:val="%3."/>
      <w:lvlJc w:val="right"/>
      <w:pPr>
        <w:ind w:left="2520" w:hanging="180"/>
      </w:pPr>
    </w:lvl>
    <w:lvl w:ilvl="3" w:tplc="7DBE627E" w:tentative="1">
      <w:start w:val="1"/>
      <w:numFmt w:val="decimal"/>
      <w:lvlText w:val="%4."/>
      <w:lvlJc w:val="left"/>
      <w:pPr>
        <w:ind w:left="3240" w:hanging="360"/>
      </w:pPr>
    </w:lvl>
    <w:lvl w:ilvl="4" w:tplc="F462DF68" w:tentative="1">
      <w:start w:val="1"/>
      <w:numFmt w:val="lowerLetter"/>
      <w:lvlText w:val="%5."/>
      <w:lvlJc w:val="left"/>
      <w:pPr>
        <w:ind w:left="3960" w:hanging="360"/>
      </w:pPr>
    </w:lvl>
    <w:lvl w:ilvl="5" w:tplc="4E5CA822" w:tentative="1">
      <w:start w:val="1"/>
      <w:numFmt w:val="lowerRoman"/>
      <w:lvlText w:val="%6."/>
      <w:lvlJc w:val="right"/>
      <w:pPr>
        <w:ind w:left="4680" w:hanging="180"/>
      </w:pPr>
    </w:lvl>
    <w:lvl w:ilvl="6" w:tplc="8B525EB6" w:tentative="1">
      <w:start w:val="1"/>
      <w:numFmt w:val="decimal"/>
      <w:lvlText w:val="%7."/>
      <w:lvlJc w:val="left"/>
      <w:pPr>
        <w:ind w:left="5400" w:hanging="360"/>
      </w:pPr>
    </w:lvl>
    <w:lvl w:ilvl="7" w:tplc="DD70A3B2" w:tentative="1">
      <w:start w:val="1"/>
      <w:numFmt w:val="lowerLetter"/>
      <w:lvlText w:val="%8."/>
      <w:lvlJc w:val="left"/>
      <w:pPr>
        <w:ind w:left="6120" w:hanging="360"/>
      </w:pPr>
    </w:lvl>
    <w:lvl w:ilvl="8" w:tplc="8350FA7A" w:tentative="1">
      <w:start w:val="1"/>
      <w:numFmt w:val="lowerRoman"/>
      <w:lvlText w:val="%9."/>
      <w:lvlJc w:val="right"/>
      <w:pPr>
        <w:ind w:left="6840" w:hanging="180"/>
      </w:pPr>
    </w:lvl>
  </w:abstractNum>
  <w:abstractNum w:abstractNumId="32" w15:restartNumberingAfterBreak="0">
    <w:nsid w:val="790B752E"/>
    <w:multiLevelType w:val="hybridMultilevel"/>
    <w:tmpl w:val="4D705734"/>
    <w:lvl w:ilvl="0" w:tplc="A31250CC">
      <w:start w:val="1"/>
      <w:numFmt w:val="bullet"/>
      <w:lvlText w:val=""/>
      <w:lvlJc w:val="left"/>
      <w:pPr>
        <w:ind w:left="720" w:hanging="360"/>
      </w:pPr>
      <w:rPr>
        <w:rFonts w:ascii="Symbol" w:hAnsi="Symbol" w:hint="default"/>
      </w:rPr>
    </w:lvl>
    <w:lvl w:ilvl="1" w:tplc="23B672A6" w:tentative="1">
      <w:start w:val="1"/>
      <w:numFmt w:val="bullet"/>
      <w:lvlText w:val="o"/>
      <w:lvlJc w:val="left"/>
      <w:pPr>
        <w:ind w:left="1440" w:hanging="360"/>
      </w:pPr>
      <w:rPr>
        <w:rFonts w:ascii="Courier New" w:hAnsi="Courier New" w:cs="Courier New" w:hint="default"/>
      </w:rPr>
    </w:lvl>
    <w:lvl w:ilvl="2" w:tplc="D9F29192" w:tentative="1">
      <w:start w:val="1"/>
      <w:numFmt w:val="bullet"/>
      <w:lvlText w:val=""/>
      <w:lvlJc w:val="left"/>
      <w:pPr>
        <w:ind w:left="2160" w:hanging="360"/>
      </w:pPr>
      <w:rPr>
        <w:rFonts w:ascii="Wingdings" w:hAnsi="Wingdings" w:hint="default"/>
      </w:rPr>
    </w:lvl>
    <w:lvl w:ilvl="3" w:tplc="22C0AAA6" w:tentative="1">
      <w:start w:val="1"/>
      <w:numFmt w:val="bullet"/>
      <w:lvlText w:val=""/>
      <w:lvlJc w:val="left"/>
      <w:pPr>
        <w:ind w:left="2880" w:hanging="360"/>
      </w:pPr>
      <w:rPr>
        <w:rFonts w:ascii="Symbol" w:hAnsi="Symbol" w:hint="default"/>
      </w:rPr>
    </w:lvl>
    <w:lvl w:ilvl="4" w:tplc="43F6867A" w:tentative="1">
      <w:start w:val="1"/>
      <w:numFmt w:val="bullet"/>
      <w:lvlText w:val="o"/>
      <w:lvlJc w:val="left"/>
      <w:pPr>
        <w:ind w:left="3600" w:hanging="360"/>
      </w:pPr>
      <w:rPr>
        <w:rFonts w:ascii="Courier New" w:hAnsi="Courier New" w:cs="Courier New" w:hint="default"/>
      </w:rPr>
    </w:lvl>
    <w:lvl w:ilvl="5" w:tplc="9C0E5DA4" w:tentative="1">
      <w:start w:val="1"/>
      <w:numFmt w:val="bullet"/>
      <w:lvlText w:val=""/>
      <w:lvlJc w:val="left"/>
      <w:pPr>
        <w:ind w:left="4320" w:hanging="360"/>
      </w:pPr>
      <w:rPr>
        <w:rFonts w:ascii="Wingdings" w:hAnsi="Wingdings" w:hint="default"/>
      </w:rPr>
    </w:lvl>
    <w:lvl w:ilvl="6" w:tplc="C49E6D88" w:tentative="1">
      <w:start w:val="1"/>
      <w:numFmt w:val="bullet"/>
      <w:lvlText w:val=""/>
      <w:lvlJc w:val="left"/>
      <w:pPr>
        <w:ind w:left="5040" w:hanging="360"/>
      </w:pPr>
      <w:rPr>
        <w:rFonts w:ascii="Symbol" w:hAnsi="Symbol" w:hint="default"/>
      </w:rPr>
    </w:lvl>
    <w:lvl w:ilvl="7" w:tplc="72E657A0" w:tentative="1">
      <w:start w:val="1"/>
      <w:numFmt w:val="bullet"/>
      <w:lvlText w:val="o"/>
      <w:lvlJc w:val="left"/>
      <w:pPr>
        <w:ind w:left="5760" w:hanging="360"/>
      </w:pPr>
      <w:rPr>
        <w:rFonts w:ascii="Courier New" w:hAnsi="Courier New" w:cs="Courier New" w:hint="default"/>
      </w:rPr>
    </w:lvl>
    <w:lvl w:ilvl="8" w:tplc="24A63FA0" w:tentative="1">
      <w:start w:val="1"/>
      <w:numFmt w:val="bullet"/>
      <w:lvlText w:val=""/>
      <w:lvlJc w:val="left"/>
      <w:pPr>
        <w:ind w:left="6480" w:hanging="360"/>
      </w:pPr>
      <w:rPr>
        <w:rFonts w:ascii="Wingdings" w:hAnsi="Wingdings" w:hint="default"/>
      </w:rPr>
    </w:lvl>
  </w:abstractNum>
  <w:abstractNum w:abstractNumId="33" w15:restartNumberingAfterBreak="0">
    <w:nsid w:val="7EBA0131"/>
    <w:multiLevelType w:val="hybridMultilevel"/>
    <w:tmpl w:val="ACACD804"/>
    <w:lvl w:ilvl="0" w:tplc="704C8632">
      <w:start w:val="1"/>
      <w:numFmt w:val="bullet"/>
      <w:lvlText w:val=""/>
      <w:lvlJc w:val="left"/>
      <w:pPr>
        <w:ind w:left="765" w:hanging="360"/>
      </w:pPr>
      <w:rPr>
        <w:rFonts w:ascii="Symbol" w:hAnsi="Symbol" w:hint="default"/>
      </w:rPr>
    </w:lvl>
    <w:lvl w:ilvl="1" w:tplc="97121B6C" w:tentative="1">
      <w:start w:val="1"/>
      <w:numFmt w:val="bullet"/>
      <w:lvlText w:val="o"/>
      <w:lvlJc w:val="left"/>
      <w:pPr>
        <w:ind w:left="1485" w:hanging="360"/>
      </w:pPr>
      <w:rPr>
        <w:rFonts w:ascii="Courier New" w:hAnsi="Courier New" w:cs="Courier New" w:hint="default"/>
      </w:rPr>
    </w:lvl>
    <w:lvl w:ilvl="2" w:tplc="3EC0DF74" w:tentative="1">
      <w:start w:val="1"/>
      <w:numFmt w:val="bullet"/>
      <w:lvlText w:val=""/>
      <w:lvlJc w:val="left"/>
      <w:pPr>
        <w:ind w:left="2205" w:hanging="360"/>
      </w:pPr>
      <w:rPr>
        <w:rFonts w:ascii="Wingdings" w:hAnsi="Wingdings" w:hint="default"/>
      </w:rPr>
    </w:lvl>
    <w:lvl w:ilvl="3" w:tplc="E85E0F38" w:tentative="1">
      <w:start w:val="1"/>
      <w:numFmt w:val="bullet"/>
      <w:lvlText w:val=""/>
      <w:lvlJc w:val="left"/>
      <w:pPr>
        <w:ind w:left="2925" w:hanging="360"/>
      </w:pPr>
      <w:rPr>
        <w:rFonts w:ascii="Symbol" w:hAnsi="Symbol" w:hint="default"/>
      </w:rPr>
    </w:lvl>
    <w:lvl w:ilvl="4" w:tplc="4C70C36E" w:tentative="1">
      <w:start w:val="1"/>
      <w:numFmt w:val="bullet"/>
      <w:lvlText w:val="o"/>
      <w:lvlJc w:val="left"/>
      <w:pPr>
        <w:ind w:left="3645" w:hanging="360"/>
      </w:pPr>
      <w:rPr>
        <w:rFonts w:ascii="Courier New" w:hAnsi="Courier New" w:cs="Courier New" w:hint="default"/>
      </w:rPr>
    </w:lvl>
    <w:lvl w:ilvl="5" w:tplc="D5A6BB7A" w:tentative="1">
      <w:start w:val="1"/>
      <w:numFmt w:val="bullet"/>
      <w:lvlText w:val=""/>
      <w:lvlJc w:val="left"/>
      <w:pPr>
        <w:ind w:left="4365" w:hanging="360"/>
      </w:pPr>
      <w:rPr>
        <w:rFonts w:ascii="Wingdings" w:hAnsi="Wingdings" w:hint="default"/>
      </w:rPr>
    </w:lvl>
    <w:lvl w:ilvl="6" w:tplc="B26C4FA8" w:tentative="1">
      <w:start w:val="1"/>
      <w:numFmt w:val="bullet"/>
      <w:lvlText w:val=""/>
      <w:lvlJc w:val="left"/>
      <w:pPr>
        <w:ind w:left="5085" w:hanging="360"/>
      </w:pPr>
      <w:rPr>
        <w:rFonts w:ascii="Symbol" w:hAnsi="Symbol" w:hint="default"/>
      </w:rPr>
    </w:lvl>
    <w:lvl w:ilvl="7" w:tplc="49F0D50A" w:tentative="1">
      <w:start w:val="1"/>
      <w:numFmt w:val="bullet"/>
      <w:lvlText w:val="o"/>
      <w:lvlJc w:val="left"/>
      <w:pPr>
        <w:ind w:left="5805" w:hanging="360"/>
      </w:pPr>
      <w:rPr>
        <w:rFonts w:ascii="Courier New" w:hAnsi="Courier New" w:cs="Courier New" w:hint="default"/>
      </w:rPr>
    </w:lvl>
    <w:lvl w:ilvl="8" w:tplc="63ECB30E" w:tentative="1">
      <w:start w:val="1"/>
      <w:numFmt w:val="bullet"/>
      <w:lvlText w:val=""/>
      <w:lvlJc w:val="left"/>
      <w:pPr>
        <w:ind w:left="6525" w:hanging="360"/>
      </w:pPr>
      <w:rPr>
        <w:rFonts w:ascii="Wingdings" w:hAnsi="Wingdings" w:hint="default"/>
      </w:rPr>
    </w:lvl>
  </w:abstractNum>
  <w:num w:numId="1">
    <w:abstractNumId w:val="23"/>
  </w:num>
  <w:num w:numId="2">
    <w:abstractNumId w:val="29"/>
  </w:num>
  <w:num w:numId="3">
    <w:abstractNumId w:val="15"/>
  </w:num>
  <w:num w:numId="4">
    <w:abstractNumId w:val="14"/>
  </w:num>
  <w:num w:numId="5">
    <w:abstractNumId w:val="21"/>
  </w:num>
  <w:num w:numId="6">
    <w:abstractNumId w:val="11"/>
  </w:num>
  <w:num w:numId="7">
    <w:abstractNumId w:val="13"/>
  </w:num>
  <w:num w:numId="8">
    <w:abstractNumId w:val="2"/>
  </w:num>
  <w:num w:numId="9">
    <w:abstractNumId w:val="6"/>
  </w:num>
  <w:num w:numId="10">
    <w:abstractNumId w:val="19"/>
  </w:num>
  <w:num w:numId="11">
    <w:abstractNumId w:val="4"/>
  </w:num>
  <w:num w:numId="12">
    <w:abstractNumId w:val="27"/>
  </w:num>
  <w:num w:numId="13">
    <w:abstractNumId w:val="24"/>
  </w:num>
  <w:num w:numId="14">
    <w:abstractNumId w:val="10"/>
  </w:num>
  <w:num w:numId="15">
    <w:abstractNumId w:val="30"/>
  </w:num>
  <w:num w:numId="16">
    <w:abstractNumId w:val="18"/>
  </w:num>
  <w:num w:numId="17">
    <w:abstractNumId w:val="16"/>
  </w:num>
  <w:num w:numId="18">
    <w:abstractNumId w:val="0"/>
  </w:num>
  <w:num w:numId="19">
    <w:abstractNumId w:val="8"/>
  </w:num>
  <w:num w:numId="20">
    <w:abstractNumId w:val="12"/>
  </w:num>
  <w:num w:numId="21">
    <w:abstractNumId w:val="31"/>
  </w:num>
  <w:num w:numId="22">
    <w:abstractNumId w:val="3"/>
  </w:num>
  <w:num w:numId="23">
    <w:abstractNumId w:val="33"/>
  </w:num>
  <w:num w:numId="24">
    <w:abstractNumId w:val="25"/>
  </w:num>
  <w:num w:numId="25">
    <w:abstractNumId w:val="26"/>
  </w:num>
  <w:num w:numId="26">
    <w:abstractNumId w:val="20"/>
  </w:num>
  <w:num w:numId="27">
    <w:abstractNumId w:val="17"/>
  </w:num>
  <w:num w:numId="28">
    <w:abstractNumId w:val="1"/>
  </w:num>
  <w:num w:numId="29">
    <w:abstractNumId w:val="28"/>
  </w:num>
  <w:num w:numId="30">
    <w:abstractNumId w:val="22"/>
  </w:num>
  <w:num w:numId="31">
    <w:abstractNumId w:val="9"/>
  </w:num>
  <w:num w:numId="32">
    <w:abstractNumId w:val="32"/>
  </w:num>
  <w:num w:numId="33">
    <w:abstractNumId w:val="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99A"/>
    <w:rsid w:val="005D0544"/>
    <w:rsid w:val="00A10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97118-8077-41FE-B7B0-97CB66DE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5D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7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EAE"/>
  </w:style>
  <w:style w:type="paragraph" w:styleId="Footer">
    <w:name w:val="footer"/>
    <w:basedOn w:val="Normal"/>
    <w:link w:val="FooterChar"/>
    <w:uiPriority w:val="99"/>
    <w:unhideWhenUsed/>
    <w:rsid w:val="00117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EAE"/>
  </w:style>
  <w:style w:type="paragraph" w:styleId="ListParagraph">
    <w:name w:val="List Paragraph"/>
    <w:basedOn w:val="Normal"/>
    <w:uiPriority w:val="34"/>
    <w:qFormat/>
    <w:rsid w:val="009F3DF1"/>
    <w:pPr>
      <w:ind w:left="720"/>
      <w:contextualSpacing/>
    </w:pPr>
  </w:style>
  <w:style w:type="character" w:styleId="Hyperlink">
    <w:name w:val="Hyperlink"/>
    <w:basedOn w:val="DefaultParagraphFont"/>
    <w:uiPriority w:val="99"/>
    <w:unhideWhenUsed/>
    <w:rsid w:val="009F187F"/>
    <w:rPr>
      <w:color w:val="0563C1" w:themeColor="hyperlink"/>
      <w:u w:val="single"/>
    </w:rPr>
  </w:style>
  <w:style w:type="character" w:styleId="FollowedHyperlink">
    <w:name w:val="FollowedHyperlink"/>
    <w:basedOn w:val="DefaultParagraphFont"/>
    <w:uiPriority w:val="99"/>
    <w:semiHidden/>
    <w:unhideWhenUsed/>
    <w:rsid w:val="000F22EE"/>
    <w:rPr>
      <w:color w:val="954F72" w:themeColor="followedHyperlink"/>
      <w:u w:val="single"/>
    </w:rPr>
  </w:style>
  <w:style w:type="paragraph" w:styleId="BalloonText">
    <w:name w:val="Balloon Text"/>
    <w:basedOn w:val="Normal"/>
    <w:link w:val="BalloonTextChar"/>
    <w:uiPriority w:val="99"/>
    <w:semiHidden/>
    <w:unhideWhenUsed/>
    <w:rsid w:val="00556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CE1"/>
    <w:rPr>
      <w:rFonts w:ascii="Segoe UI" w:hAnsi="Segoe UI" w:cs="Segoe UI"/>
      <w:sz w:val="18"/>
      <w:szCs w:val="18"/>
    </w:rPr>
  </w:style>
  <w:style w:type="paragraph" w:styleId="IntenseQuote">
    <w:name w:val="Intense Quote"/>
    <w:basedOn w:val="Normal"/>
    <w:next w:val="Normal"/>
    <w:link w:val="IntenseQuoteChar"/>
    <w:uiPriority w:val="30"/>
    <w:qFormat/>
    <w:rsid w:val="00FF21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F215C"/>
    <w:rPr>
      <w:i/>
      <w:iCs/>
      <w:color w:val="5B9BD5" w:themeColor="accent1"/>
    </w:rPr>
  </w:style>
  <w:style w:type="character" w:customStyle="1" w:styleId="Heading1Char">
    <w:name w:val="Heading 1 Char"/>
    <w:basedOn w:val="DefaultParagraphFont"/>
    <w:link w:val="Heading1"/>
    <w:uiPriority w:val="9"/>
    <w:rsid w:val="008C5D7C"/>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C66984"/>
    <w:rPr>
      <w:sz w:val="16"/>
      <w:szCs w:val="16"/>
    </w:rPr>
  </w:style>
  <w:style w:type="paragraph" w:styleId="CommentText">
    <w:name w:val="annotation text"/>
    <w:basedOn w:val="Normal"/>
    <w:link w:val="CommentTextChar"/>
    <w:uiPriority w:val="99"/>
    <w:semiHidden/>
    <w:unhideWhenUsed/>
    <w:rsid w:val="00C66984"/>
    <w:pPr>
      <w:spacing w:line="240" w:lineRule="auto"/>
    </w:pPr>
    <w:rPr>
      <w:sz w:val="20"/>
      <w:szCs w:val="20"/>
    </w:rPr>
  </w:style>
  <w:style w:type="character" w:customStyle="1" w:styleId="CommentTextChar">
    <w:name w:val="Comment Text Char"/>
    <w:basedOn w:val="DefaultParagraphFont"/>
    <w:link w:val="CommentText"/>
    <w:uiPriority w:val="99"/>
    <w:semiHidden/>
    <w:rsid w:val="00C66984"/>
    <w:rPr>
      <w:sz w:val="20"/>
      <w:szCs w:val="20"/>
    </w:rPr>
  </w:style>
  <w:style w:type="paragraph" w:styleId="CommentSubject">
    <w:name w:val="annotation subject"/>
    <w:basedOn w:val="CommentText"/>
    <w:next w:val="CommentText"/>
    <w:link w:val="CommentSubjectChar"/>
    <w:uiPriority w:val="99"/>
    <w:semiHidden/>
    <w:unhideWhenUsed/>
    <w:rsid w:val="00C66984"/>
    <w:rPr>
      <w:b/>
      <w:bCs/>
    </w:rPr>
  </w:style>
  <w:style w:type="character" w:customStyle="1" w:styleId="CommentSubjectChar">
    <w:name w:val="Comment Subject Char"/>
    <w:basedOn w:val="CommentTextChar"/>
    <w:link w:val="CommentSubject"/>
    <w:uiPriority w:val="99"/>
    <w:semiHidden/>
    <w:rsid w:val="00C66984"/>
    <w:rPr>
      <w:b/>
      <w:bCs/>
      <w:sz w:val="20"/>
      <w:szCs w:val="20"/>
    </w:rPr>
  </w:style>
  <w:style w:type="character" w:customStyle="1" w:styleId="UnresolvedMention">
    <w:name w:val="Unresolved Mention"/>
    <w:basedOn w:val="DefaultParagraphFont"/>
    <w:uiPriority w:val="99"/>
    <w:semiHidden/>
    <w:unhideWhenUsed/>
    <w:rsid w:val="000D5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pensionservic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yourpensionservice.org.uk/local_government/index.asp?siteid=5921&amp;pageid=33912&amp;e=e" TargetMode="External"/><Relationship Id="rId4" Type="http://schemas.openxmlformats.org/officeDocument/2006/relationships/settings" Target="settings.xml"/><Relationship Id="rId9" Type="http://schemas.openxmlformats.org/officeDocument/2006/relationships/hyperlink" Target="http://www.lancashire.gov.uk/council/finance/lancashire-pension-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6D2C8-2E82-40AC-9125-19A5DCCA8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13</Pages>
  <Words>5221</Words>
  <Characters>29760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Moseley, Steven</dc:creator>
  <cp:lastModifiedBy>Neville, Mike</cp:lastModifiedBy>
  <cp:revision>10</cp:revision>
  <cp:lastPrinted>2019-01-10T11:03:00Z</cp:lastPrinted>
  <dcterms:created xsi:type="dcterms:W3CDTF">2021-01-06T11:55:00Z</dcterms:created>
  <dcterms:modified xsi:type="dcterms:W3CDTF">2021-01-11T19:04:00Z</dcterms:modified>
</cp:coreProperties>
</file>